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627F" w14:textId="77777777" w:rsidR="00D4782E" w:rsidRPr="007F438B" w:rsidRDefault="007F438B" w:rsidP="007F438B">
      <w:pPr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bCs/>
          <w:spacing w:val="6"/>
          <w:sz w:val="28"/>
          <w:szCs w:val="28"/>
        </w:rPr>
      </w:pPr>
      <w:r w:rsidRPr="007F438B">
        <w:rPr>
          <w:rFonts w:ascii="Arial" w:hAnsi="Arial"/>
          <w:b/>
          <w:bCs/>
          <w:spacing w:val="6"/>
          <w:sz w:val="28"/>
          <w:szCs w:val="28"/>
        </w:rPr>
        <w:t>SPRÁVA ŽELEZNIC, státní organizace</w:t>
      </w:r>
      <w:r w:rsidRPr="007F438B">
        <w:rPr>
          <w:rFonts w:ascii="Arial" w:hAnsi="Arial"/>
          <w:b/>
          <w:bCs/>
          <w:spacing w:val="6"/>
          <w:sz w:val="28"/>
          <w:szCs w:val="28"/>
        </w:rPr>
        <w:cr/>
        <w:t>DLÁŽDĚNÁ 1003/7, 110 00 PRAHA 1</w:t>
      </w:r>
    </w:p>
    <w:p w14:paraId="1A476E91" w14:textId="77777777" w:rsidR="00D4782E" w:rsidRDefault="00D4782E" w:rsidP="00D4782E">
      <w:pPr>
        <w:jc w:val="center"/>
        <w:rPr>
          <w:rFonts w:ascii="Arial" w:hAnsi="Arial"/>
        </w:rPr>
      </w:pPr>
    </w:p>
    <w:p w14:paraId="41696EA4" w14:textId="77777777" w:rsidR="00D4782E" w:rsidRDefault="00D4782E" w:rsidP="00D4782E">
      <w:pPr>
        <w:jc w:val="center"/>
        <w:rPr>
          <w:rFonts w:ascii="Arial" w:hAnsi="Arial"/>
        </w:rPr>
      </w:pPr>
    </w:p>
    <w:p w14:paraId="04C66BBD" w14:textId="77777777" w:rsidR="00D4782E" w:rsidRDefault="00D4782E" w:rsidP="00D4782E">
      <w:pPr>
        <w:jc w:val="center"/>
        <w:rPr>
          <w:rFonts w:ascii="Arial" w:hAnsi="Arial"/>
        </w:rPr>
      </w:pPr>
    </w:p>
    <w:p w14:paraId="4B1FE330" w14:textId="77777777" w:rsidR="00D4782E" w:rsidRDefault="00D4782E" w:rsidP="00D4782E">
      <w:pPr>
        <w:jc w:val="center"/>
        <w:rPr>
          <w:rFonts w:ascii="Arial" w:hAnsi="Arial"/>
        </w:rPr>
      </w:pPr>
    </w:p>
    <w:p w14:paraId="215B84C0" w14:textId="77777777" w:rsidR="00D4782E" w:rsidRDefault="00D4782E" w:rsidP="00D4782E">
      <w:pPr>
        <w:jc w:val="center"/>
        <w:rPr>
          <w:rFonts w:ascii="Arial" w:hAnsi="Arial"/>
        </w:rPr>
      </w:pPr>
    </w:p>
    <w:p w14:paraId="4F008B32" w14:textId="77777777" w:rsidR="00D4782E" w:rsidRDefault="00D4782E" w:rsidP="00D4782E">
      <w:pPr>
        <w:jc w:val="center"/>
        <w:rPr>
          <w:rFonts w:ascii="Arial" w:hAnsi="Arial"/>
        </w:rPr>
      </w:pPr>
    </w:p>
    <w:p w14:paraId="62E8E803" w14:textId="77777777" w:rsidR="00D4782E" w:rsidRDefault="00D4782E" w:rsidP="00D4782E">
      <w:pPr>
        <w:pStyle w:val="Nadpis2"/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14:paraId="1C1995AE" w14:textId="77777777"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14:paraId="1C8FFED8" w14:textId="77777777"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14:paraId="5B3054A5" w14:textId="77777777"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14:paraId="682C3646" w14:textId="77777777"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14:paraId="032B10B2" w14:textId="77777777"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14:paraId="262C3A68" w14:textId="77777777"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14:paraId="09C9750A" w14:textId="77777777"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14:paraId="109BAF2B" w14:textId="77777777"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14:paraId="3F9BB061" w14:textId="77777777" w:rsidR="007F438B" w:rsidRPr="007F438B" w:rsidRDefault="007F438B" w:rsidP="007F438B">
      <w:pPr>
        <w:pStyle w:val="Zkladntext"/>
        <w:spacing w:line="360" w:lineRule="auto"/>
        <w:jc w:val="center"/>
        <w:rPr>
          <w:b/>
          <w:bCs/>
          <w:sz w:val="28"/>
          <w:szCs w:val="28"/>
        </w:rPr>
      </w:pPr>
      <w:r w:rsidRPr="007F438B">
        <w:rPr>
          <w:b/>
          <w:bCs/>
          <w:sz w:val="28"/>
          <w:szCs w:val="28"/>
        </w:rPr>
        <w:cr/>
      </w:r>
    </w:p>
    <w:p w14:paraId="52CA5613" w14:textId="7E3B3B3D" w:rsidR="00D4782E" w:rsidRDefault="00D41984" w:rsidP="007F438B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>
        <w:rPr>
          <w:b/>
          <w:bCs/>
          <w:sz w:val="28"/>
          <w:szCs w:val="28"/>
        </w:rPr>
        <w:t>RYBNIŠTĚ</w:t>
      </w:r>
      <w:r w:rsidR="007F438B" w:rsidRPr="007F438B">
        <w:rPr>
          <w:b/>
          <w:bCs/>
          <w:sz w:val="28"/>
          <w:szCs w:val="28"/>
        </w:rPr>
        <w:t xml:space="preserve"> </w:t>
      </w:r>
      <w:proofErr w:type="gramStart"/>
      <w:r w:rsidR="007F438B" w:rsidRPr="007F438B">
        <w:rPr>
          <w:b/>
          <w:bCs/>
          <w:sz w:val="28"/>
          <w:szCs w:val="28"/>
        </w:rPr>
        <w:t>ON - OPRAVA</w:t>
      </w:r>
      <w:proofErr w:type="gramEnd"/>
      <w:r w:rsidR="007F438B" w:rsidRPr="007F438B">
        <w:rPr>
          <w:b/>
          <w:bCs/>
          <w:sz w:val="28"/>
          <w:szCs w:val="28"/>
        </w:rPr>
        <w:t xml:space="preserve"> OBJEKTU</w:t>
      </w:r>
      <w:r w:rsidR="007F438B" w:rsidRPr="007F438B">
        <w:rPr>
          <w:b/>
          <w:bCs/>
          <w:sz w:val="28"/>
          <w:szCs w:val="28"/>
        </w:rPr>
        <w:cr/>
        <w:t xml:space="preserve">RYBNIŠTĚ </w:t>
      </w:r>
      <w:r>
        <w:rPr>
          <w:b/>
          <w:bCs/>
          <w:sz w:val="28"/>
          <w:szCs w:val="28"/>
        </w:rPr>
        <w:t>133</w:t>
      </w:r>
      <w:r w:rsidR="007F438B" w:rsidRPr="007F438B">
        <w:rPr>
          <w:b/>
          <w:bCs/>
          <w:sz w:val="28"/>
          <w:szCs w:val="28"/>
        </w:rPr>
        <w:t>, 407 51 RYBNIŠTĚ</w:t>
      </w:r>
      <w:r w:rsidR="00D4782E" w:rsidRPr="006E20A3">
        <w:rPr>
          <w:b/>
          <w:bCs/>
          <w:sz w:val="28"/>
          <w:szCs w:val="28"/>
        </w:rPr>
        <w:cr/>
      </w:r>
    </w:p>
    <w:p w14:paraId="3754F2C4" w14:textId="77777777" w:rsidR="00D4782E" w:rsidRDefault="00D4782E" w:rsidP="00D4782E">
      <w:pPr>
        <w:pStyle w:val="Zkladntext"/>
        <w:jc w:val="center"/>
        <w:rPr>
          <w:b/>
          <w:caps/>
          <w:sz w:val="40"/>
          <w:szCs w:val="40"/>
        </w:rPr>
      </w:pPr>
    </w:p>
    <w:p w14:paraId="50F21734" w14:textId="77777777" w:rsidR="00D4782E" w:rsidRPr="002C6ED2" w:rsidRDefault="00D4782E" w:rsidP="00D4782E">
      <w:pPr>
        <w:pStyle w:val="Zkladntext"/>
        <w:jc w:val="center"/>
        <w:rPr>
          <w:b/>
          <w:caps/>
          <w:sz w:val="40"/>
          <w:szCs w:val="40"/>
        </w:rPr>
      </w:pPr>
    </w:p>
    <w:p w14:paraId="72710319" w14:textId="77777777" w:rsidR="00D4782E" w:rsidRPr="002C6ED2" w:rsidRDefault="00D4782E" w:rsidP="00D4782E">
      <w:pPr>
        <w:pStyle w:val="Zkladntext"/>
        <w:jc w:val="center"/>
        <w:rPr>
          <w:b/>
          <w:caps/>
          <w:sz w:val="24"/>
          <w:szCs w:val="24"/>
        </w:rPr>
      </w:pPr>
    </w:p>
    <w:p w14:paraId="7490D4C8" w14:textId="77777777" w:rsidR="00D4782E" w:rsidRDefault="00D4782E" w:rsidP="00D4782E">
      <w:pPr>
        <w:pStyle w:val="Zkladntext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D.1. </w:t>
      </w:r>
      <w:proofErr w:type="gramStart"/>
      <w:r>
        <w:rPr>
          <w:b/>
          <w:caps/>
          <w:sz w:val="40"/>
          <w:szCs w:val="40"/>
        </w:rPr>
        <w:t>4  -</w:t>
      </w:r>
      <w:proofErr w:type="gramEnd"/>
      <w:r>
        <w:rPr>
          <w:b/>
          <w:caps/>
          <w:sz w:val="40"/>
          <w:szCs w:val="40"/>
        </w:rPr>
        <w:t xml:space="preserve"> </w:t>
      </w:r>
      <w:r w:rsidR="007F438B">
        <w:rPr>
          <w:b/>
          <w:caps/>
          <w:sz w:val="40"/>
          <w:szCs w:val="40"/>
        </w:rPr>
        <w:t>chlazení</w:t>
      </w:r>
    </w:p>
    <w:p w14:paraId="734002DA" w14:textId="77777777" w:rsidR="00D4782E" w:rsidRDefault="00D4782E" w:rsidP="00D4782E">
      <w:pPr>
        <w:pStyle w:val="Zkladntext"/>
        <w:jc w:val="center"/>
        <w:rPr>
          <w:b/>
          <w:caps/>
          <w:sz w:val="48"/>
        </w:rPr>
      </w:pPr>
    </w:p>
    <w:p w14:paraId="79BA4B52" w14:textId="77777777" w:rsidR="00D4782E" w:rsidRDefault="00D4782E" w:rsidP="00D4782E">
      <w:pPr>
        <w:pStyle w:val="Zkladntext"/>
        <w:rPr>
          <w:sz w:val="32"/>
        </w:rPr>
      </w:pPr>
    </w:p>
    <w:p w14:paraId="7AE878CE" w14:textId="77777777" w:rsidR="00D4782E" w:rsidRDefault="00D4782E" w:rsidP="00D4782E">
      <w:pPr>
        <w:pStyle w:val="Zkladntext"/>
        <w:rPr>
          <w:sz w:val="32"/>
        </w:rPr>
      </w:pPr>
    </w:p>
    <w:p w14:paraId="436F65F4" w14:textId="77777777" w:rsidR="00D4782E" w:rsidRDefault="00D4782E" w:rsidP="00D4782E">
      <w:pPr>
        <w:pStyle w:val="Zkladntext"/>
        <w:rPr>
          <w:sz w:val="32"/>
        </w:rPr>
      </w:pPr>
    </w:p>
    <w:p w14:paraId="23A729DE" w14:textId="77777777" w:rsidR="00D4782E" w:rsidRDefault="00D4782E" w:rsidP="00D4782E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EFDF686" w14:textId="77777777" w:rsidR="00D4782E" w:rsidRDefault="00D4782E" w:rsidP="00D4782E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4FE75A74" w14:textId="77777777" w:rsidR="00D4782E" w:rsidRDefault="00D4782E" w:rsidP="00D4782E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798603EE" w14:textId="77777777" w:rsidR="00D4782E" w:rsidRDefault="00D4782E" w:rsidP="00D4782E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2551C1F7" w14:textId="77777777"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4C8AE7FD" w14:textId="2F789A85"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  <w:r w:rsidR="007F438B">
        <w:rPr>
          <w:rFonts w:ascii="Arial" w:hAnsi="Arial"/>
          <w:b/>
          <w:sz w:val="22"/>
        </w:rPr>
        <w:t>P2</w:t>
      </w:r>
      <w:r w:rsidR="00D41984">
        <w:rPr>
          <w:rFonts w:ascii="Arial" w:hAnsi="Arial"/>
          <w:b/>
          <w:sz w:val="22"/>
        </w:rPr>
        <w:t>955</w:t>
      </w:r>
      <w:r w:rsidR="007F438B">
        <w:rPr>
          <w:rFonts w:ascii="Arial" w:hAnsi="Arial"/>
          <w:b/>
          <w:sz w:val="22"/>
        </w:rPr>
        <w:t xml:space="preserve"> - 2</w:t>
      </w:r>
      <w:r w:rsidR="00D41984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07F2A4CA" w14:textId="77777777"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02A87EA0" w14:textId="7FD1EC64"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 w:rsidR="00D41984">
        <w:rPr>
          <w:rFonts w:ascii="Arial" w:hAnsi="Arial"/>
          <w:b/>
          <w:sz w:val="22"/>
        </w:rPr>
        <w:t>ŘÍJEN</w:t>
      </w:r>
      <w:r>
        <w:rPr>
          <w:rFonts w:ascii="Arial" w:hAnsi="Arial"/>
          <w:b/>
          <w:sz w:val="22"/>
        </w:rPr>
        <w:t xml:space="preserve"> 20</w:t>
      </w:r>
      <w:r w:rsidR="007F438B">
        <w:rPr>
          <w:rFonts w:ascii="Arial" w:hAnsi="Arial"/>
          <w:b/>
          <w:sz w:val="22"/>
        </w:rPr>
        <w:t>2</w:t>
      </w:r>
      <w:r w:rsidR="00D41984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150E7E2B" w14:textId="77777777"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680AFA62" w14:textId="77777777"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14:paraId="08346C61" w14:textId="77777777" w:rsidR="00B64B95" w:rsidRDefault="00B64B95" w:rsidP="00B64B95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</w:p>
    <w:p w14:paraId="5E2E727E" w14:textId="77777777" w:rsidR="00B64B95" w:rsidRDefault="00B64B95" w:rsidP="00B64B95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36EB40E3" w14:textId="77777777" w:rsidR="00E9791C" w:rsidRDefault="000A0278" w:rsidP="00D4782E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 Black" w:hAnsi="Arial Black"/>
        </w:rPr>
      </w:pPr>
      <w:r>
        <w:rPr>
          <w:rFonts w:ascii="Arial" w:hAnsi="Arial"/>
          <w:b/>
          <w:sz w:val="22"/>
        </w:rPr>
        <w:tab/>
      </w:r>
      <w:r w:rsidR="00E9791C">
        <w:rPr>
          <w:rFonts w:ascii="Arial Black" w:hAnsi="Arial Black"/>
          <w:sz w:val="29"/>
        </w:rPr>
        <w:t>TECHNICKÁ DOKUMENTACE</w:t>
      </w:r>
    </w:p>
    <w:p w14:paraId="7A251AA1" w14:textId="77777777" w:rsidR="00E9791C" w:rsidRDefault="00E9791C" w:rsidP="00E9791C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7C7B8E57" w14:textId="77777777" w:rsidR="00E9791C" w:rsidRDefault="00E9791C" w:rsidP="00E9791C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A. TEXTOVÁ  ČÁST</w:t>
      </w:r>
    </w:p>
    <w:p w14:paraId="2B10A98D" w14:textId="77777777" w:rsidR="00E9791C" w:rsidRDefault="00E9791C" w:rsidP="00E9791C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 xml:space="preserve">1. </w:t>
      </w:r>
      <w:r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>Technická zpráva</w:t>
      </w:r>
    </w:p>
    <w:p w14:paraId="39454922" w14:textId="77777777" w:rsidR="00E9791C" w:rsidRPr="0095538C" w:rsidRDefault="00E9791C" w:rsidP="00E9791C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14:paraId="32137F0F" w14:textId="77777777" w:rsidR="00E9791C" w:rsidRDefault="00E9791C" w:rsidP="00E9791C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14:paraId="30FE36E5" w14:textId="77777777" w:rsidR="00E9791C" w:rsidRPr="0051582B" w:rsidRDefault="00E9791C" w:rsidP="00E9791C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</w:p>
    <w:p w14:paraId="238CBDDE" w14:textId="292B3B59" w:rsidR="00B64B95" w:rsidRDefault="00B64B95" w:rsidP="00B64B95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2517" w:hanging="35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 w:rsidR="00D41984">
        <w:rPr>
          <w:rFonts w:ascii="Arial" w:hAnsi="Arial"/>
          <w:sz w:val="20"/>
        </w:rPr>
        <w:t xml:space="preserve"> 1.NP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B813B4">
        <w:rPr>
          <w:rFonts w:ascii="Arial" w:hAnsi="Arial"/>
          <w:sz w:val="20"/>
        </w:rPr>
        <w:tab/>
      </w:r>
      <w:r w:rsidR="007F438B">
        <w:rPr>
          <w:rFonts w:ascii="Arial" w:hAnsi="Arial"/>
          <w:sz w:val="20"/>
        </w:rPr>
        <w:tab/>
        <w:t>P2</w:t>
      </w:r>
      <w:r w:rsidR="00D41984">
        <w:rPr>
          <w:rFonts w:ascii="Arial" w:hAnsi="Arial"/>
          <w:sz w:val="20"/>
        </w:rPr>
        <w:t>955</w:t>
      </w:r>
      <w:r w:rsidR="007F438B">
        <w:rPr>
          <w:rFonts w:ascii="Arial" w:hAnsi="Arial"/>
          <w:sz w:val="20"/>
        </w:rPr>
        <w:t xml:space="preserve"> </w:t>
      </w:r>
      <w:proofErr w:type="gramStart"/>
      <w:r w:rsidR="007F438B">
        <w:rPr>
          <w:rFonts w:ascii="Arial" w:hAnsi="Arial"/>
          <w:sz w:val="20"/>
        </w:rPr>
        <w:t>00</w:t>
      </w:r>
      <w:r w:rsidR="00D41984">
        <w:rPr>
          <w:rFonts w:ascii="Arial" w:hAnsi="Arial"/>
          <w:sz w:val="20"/>
        </w:rPr>
        <w:t>9</w:t>
      </w:r>
      <w:r w:rsidR="007F438B">
        <w:rPr>
          <w:rFonts w:ascii="Arial" w:hAnsi="Arial"/>
          <w:sz w:val="20"/>
        </w:rPr>
        <w:t xml:space="preserve"> </w:t>
      </w:r>
      <w:r w:rsidR="00D41984">
        <w:rPr>
          <w:rFonts w:ascii="Arial" w:hAnsi="Arial"/>
          <w:sz w:val="20"/>
        </w:rPr>
        <w:t>-</w:t>
      </w:r>
      <w:r w:rsidR="007F438B">
        <w:rPr>
          <w:rFonts w:ascii="Arial" w:hAnsi="Arial"/>
          <w:sz w:val="20"/>
        </w:rPr>
        <w:t xml:space="preserve"> 2</w:t>
      </w:r>
      <w:r w:rsidR="00D41984">
        <w:rPr>
          <w:rFonts w:ascii="Arial" w:hAnsi="Arial"/>
          <w:sz w:val="20"/>
        </w:rPr>
        <w:t>1</w:t>
      </w:r>
      <w:proofErr w:type="gramEnd"/>
    </w:p>
    <w:p w14:paraId="11DE7E21" w14:textId="180F19FB" w:rsidR="00D41984" w:rsidRDefault="00D41984" w:rsidP="00D41984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2517" w:hanging="35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>
        <w:rPr>
          <w:rFonts w:ascii="Arial" w:hAnsi="Arial"/>
          <w:sz w:val="20"/>
        </w:rPr>
        <w:t xml:space="preserve"> 2.NP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P2955 </w:t>
      </w:r>
      <w:proofErr w:type="gramStart"/>
      <w:r>
        <w:rPr>
          <w:rFonts w:ascii="Arial" w:hAnsi="Arial"/>
          <w:sz w:val="20"/>
        </w:rPr>
        <w:t>010 - 21</w:t>
      </w:r>
      <w:proofErr w:type="gramEnd"/>
    </w:p>
    <w:p w14:paraId="1B01F353" w14:textId="77777777" w:rsidR="00D41984" w:rsidRDefault="00D41984" w:rsidP="00D41984">
      <w:pPr>
        <w:tabs>
          <w:tab w:val="left" w:pos="-720"/>
          <w:tab w:val="num" w:pos="2520"/>
        </w:tabs>
        <w:spacing w:line="480" w:lineRule="auto"/>
        <w:ind w:left="2517"/>
        <w:jc w:val="both"/>
        <w:rPr>
          <w:rFonts w:ascii="Arial" w:hAnsi="Arial"/>
          <w:sz w:val="20"/>
        </w:rPr>
      </w:pPr>
    </w:p>
    <w:p w14:paraId="695CBCD8" w14:textId="77777777" w:rsidR="006B6B3B" w:rsidRDefault="006B6B3B" w:rsidP="006B6B3B">
      <w:pPr>
        <w:tabs>
          <w:tab w:val="left" w:pos="-720"/>
          <w:tab w:val="num" w:pos="2520"/>
        </w:tabs>
        <w:spacing w:line="480" w:lineRule="auto"/>
        <w:ind w:left="2517"/>
        <w:jc w:val="both"/>
        <w:rPr>
          <w:rFonts w:ascii="Arial" w:hAnsi="Arial"/>
          <w:sz w:val="20"/>
        </w:rPr>
      </w:pPr>
    </w:p>
    <w:p w14:paraId="25C5AA73" w14:textId="77777777" w:rsidR="00BF6105" w:rsidRDefault="00BF6105" w:rsidP="00873958">
      <w:pPr>
        <w:tabs>
          <w:tab w:val="left" w:pos="-720"/>
          <w:tab w:val="num" w:pos="2520"/>
        </w:tabs>
        <w:spacing w:line="480" w:lineRule="auto"/>
        <w:ind w:left="2517"/>
        <w:jc w:val="both"/>
        <w:rPr>
          <w:rFonts w:ascii="Arial" w:hAnsi="Arial"/>
          <w:sz w:val="20"/>
        </w:rPr>
      </w:pPr>
    </w:p>
    <w:p w14:paraId="2B28BA8C" w14:textId="77777777" w:rsidR="0031491D" w:rsidRPr="006D0AA3" w:rsidRDefault="002D5F47" w:rsidP="00B64B95">
      <w:pPr>
        <w:tabs>
          <w:tab w:val="left" w:pos="-720"/>
          <w:tab w:val="num" w:pos="2520"/>
        </w:tabs>
        <w:jc w:val="both"/>
        <w:rPr>
          <w:rFonts w:cs="Arial"/>
          <w:spacing w:val="6"/>
          <w:position w:val="1"/>
          <w:szCs w:val="24"/>
        </w:rPr>
      </w:pPr>
      <w:r>
        <w:rPr>
          <w:rFonts w:ascii="Arial Black" w:hAnsi="Arial Black"/>
          <w:b/>
          <w:spacing w:val="10"/>
          <w:sz w:val="32"/>
        </w:rPr>
        <w:br w:type="page"/>
      </w:r>
    </w:p>
    <w:p w14:paraId="54894C3F" w14:textId="77777777" w:rsidR="00E9791C" w:rsidRDefault="00E9791C" w:rsidP="00E9791C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32"/>
        </w:rPr>
      </w:pPr>
      <w:r w:rsidRPr="002628D2">
        <w:rPr>
          <w:rFonts w:ascii="Arial Black" w:hAnsi="Arial Black"/>
          <w:b/>
          <w:spacing w:val="6"/>
          <w:sz w:val="32"/>
        </w:rPr>
        <w:lastRenderedPageBreak/>
        <w:t>TECHNICKÁ ZPRÁVA</w:t>
      </w:r>
    </w:p>
    <w:p w14:paraId="323F005A" w14:textId="77777777" w:rsidR="00E9791C" w:rsidRPr="00A65854" w:rsidRDefault="00E9791C" w:rsidP="00E9791C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16"/>
          <w:szCs w:val="16"/>
        </w:rPr>
      </w:pPr>
    </w:p>
    <w:p w14:paraId="35FD5303" w14:textId="77777777" w:rsidR="00E9791C" w:rsidRDefault="00E9791C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>
        <w:rPr>
          <w:rFonts w:ascii="Arial" w:hAnsi="Arial"/>
          <w:b/>
          <w:caps/>
          <w:spacing w:val="4"/>
          <w:szCs w:val="24"/>
        </w:rPr>
        <w:tab/>
      </w:r>
      <w:r>
        <w:rPr>
          <w:rFonts w:ascii="Arial" w:hAnsi="Arial"/>
          <w:b/>
          <w:caps/>
          <w:spacing w:val="4"/>
          <w:szCs w:val="24"/>
        </w:rPr>
        <w:tab/>
      </w:r>
      <w:r w:rsidRPr="00A65854">
        <w:rPr>
          <w:rFonts w:ascii="Arial" w:hAnsi="Arial"/>
          <w:b/>
          <w:caps/>
          <w:spacing w:val="4"/>
          <w:szCs w:val="24"/>
        </w:rPr>
        <w:t>ÚVOD</w:t>
      </w:r>
    </w:p>
    <w:p w14:paraId="52667D85" w14:textId="77777777" w:rsidR="00B64B95" w:rsidRDefault="00B64B95" w:rsidP="009A234E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Cs w:val="24"/>
        </w:rPr>
      </w:pPr>
    </w:p>
    <w:p w14:paraId="40EA3294" w14:textId="03FB4AFB" w:rsidR="00B64B95" w:rsidRPr="00B64B95" w:rsidRDefault="00B64B95" w:rsidP="009A234E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B64B95">
        <w:rPr>
          <w:rFonts w:ascii="Arial" w:hAnsi="Arial" w:cs="Arial"/>
          <w:spacing w:val="4"/>
          <w:sz w:val="18"/>
          <w:szCs w:val="18"/>
        </w:rPr>
        <w:t xml:space="preserve">Projektová dokumentace řeší </w:t>
      </w:r>
      <w:r>
        <w:rPr>
          <w:rFonts w:ascii="Arial" w:hAnsi="Arial" w:cs="Arial"/>
          <w:spacing w:val="4"/>
          <w:sz w:val="18"/>
          <w:szCs w:val="18"/>
        </w:rPr>
        <w:t xml:space="preserve">klimatizaci </w:t>
      </w:r>
      <w:r w:rsidR="007F438B">
        <w:rPr>
          <w:rFonts w:ascii="Arial" w:hAnsi="Arial" w:cs="Arial"/>
          <w:spacing w:val="4"/>
          <w:sz w:val="18"/>
          <w:szCs w:val="18"/>
        </w:rPr>
        <w:t xml:space="preserve">dopravní </w:t>
      </w:r>
      <w:r w:rsidR="00D4782E">
        <w:rPr>
          <w:rFonts w:ascii="Arial" w:hAnsi="Arial" w:cs="Arial"/>
          <w:spacing w:val="4"/>
          <w:sz w:val="18"/>
          <w:szCs w:val="18"/>
        </w:rPr>
        <w:t xml:space="preserve">kanceláří v přízemí. </w:t>
      </w:r>
      <w:r w:rsidR="00D4782E">
        <w:rPr>
          <w:rFonts w:ascii="Arial" w:hAnsi="Arial"/>
          <w:spacing w:val="2"/>
          <w:sz w:val="18"/>
          <w:szCs w:val="18"/>
        </w:rPr>
        <w:t xml:space="preserve">Jedná se o </w:t>
      </w:r>
      <w:proofErr w:type="gramStart"/>
      <w:r w:rsidR="00D4782E" w:rsidRPr="002A7F11">
        <w:rPr>
          <w:rFonts w:ascii="Arial" w:hAnsi="Arial"/>
          <w:spacing w:val="2"/>
          <w:sz w:val="18"/>
          <w:szCs w:val="18"/>
        </w:rPr>
        <w:t>stavební  úpravy</w:t>
      </w:r>
      <w:proofErr w:type="gramEnd"/>
      <w:r w:rsidR="00D4782E" w:rsidRPr="002A7F11">
        <w:rPr>
          <w:rFonts w:ascii="Arial" w:hAnsi="Arial"/>
          <w:spacing w:val="2"/>
          <w:sz w:val="18"/>
          <w:szCs w:val="18"/>
        </w:rPr>
        <w:t xml:space="preserve">  interiéru  </w:t>
      </w:r>
      <w:r w:rsidR="007F438B">
        <w:rPr>
          <w:rFonts w:ascii="Arial" w:hAnsi="Arial"/>
          <w:spacing w:val="2"/>
          <w:sz w:val="18"/>
          <w:szCs w:val="18"/>
        </w:rPr>
        <w:t xml:space="preserve">nádražní budovy </w:t>
      </w:r>
      <w:r w:rsidR="00D4782E" w:rsidRPr="002A7F11">
        <w:rPr>
          <w:rFonts w:ascii="Arial" w:hAnsi="Arial"/>
          <w:spacing w:val="2"/>
          <w:sz w:val="18"/>
          <w:szCs w:val="18"/>
        </w:rPr>
        <w:t xml:space="preserve"> </w:t>
      </w:r>
      <w:r w:rsidR="007F438B">
        <w:rPr>
          <w:rFonts w:ascii="Arial" w:hAnsi="Arial"/>
          <w:spacing w:val="2"/>
          <w:sz w:val="18"/>
          <w:szCs w:val="18"/>
        </w:rPr>
        <w:t xml:space="preserve">ON </w:t>
      </w:r>
      <w:r w:rsidR="00D41984">
        <w:rPr>
          <w:rFonts w:ascii="Arial" w:hAnsi="Arial"/>
          <w:spacing w:val="2"/>
          <w:sz w:val="18"/>
          <w:szCs w:val="18"/>
        </w:rPr>
        <w:t>Rybniště</w:t>
      </w:r>
      <w:r w:rsidR="007F438B">
        <w:rPr>
          <w:rFonts w:ascii="Arial" w:hAnsi="Arial"/>
          <w:spacing w:val="2"/>
          <w:sz w:val="18"/>
          <w:szCs w:val="18"/>
        </w:rPr>
        <w:t xml:space="preserve"> v Rybništi č. p. 1</w:t>
      </w:r>
      <w:r w:rsidR="00D41984">
        <w:rPr>
          <w:rFonts w:ascii="Arial" w:hAnsi="Arial"/>
          <w:spacing w:val="2"/>
          <w:sz w:val="18"/>
          <w:szCs w:val="18"/>
        </w:rPr>
        <w:t>33</w:t>
      </w:r>
      <w:r w:rsidR="007F438B">
        <w:rPr>
          <w:rFonts w:ascii="Arial" w:hAnsi="Arial"/>
          <w:spacing w:val="2"/>
          <w:sz w:val="18"/>
          <w:szCs w:val="18"/>
        </w:rPr>
        <w:t>.</w:t>
      </w:r>
    </w:p>
    <w:p w14:paraId="73A33ABE" w14:textId="77777777" w:rsidR="00B64B95" w:rsidRDefault="00B64B95" w:rsidP="009A234E">
      <w:pPr>
        <w:spacing w:line="276" w:lineRule="auto"/>
        <w:ind w:firstLine="284"/>
        <w:jc w:val="both"/>
        <w:rPr>
          <w:rFonts w:ascii="Arial" w:hAnsi="Arial" w:cs="Arial"/>
          <w:spacing w:val="4"/>
          <w:sz w:val="18"/>
          <w:szCs w:val="18"/>
        </w:rPr>
      </w:pPr>
    </w:p>
    <w:p w14:paraId="58118934" w14:textId="77777777" w:rsidR="00B64B95" w:rsidRPr="00935B8C" w:rsidRDefault="00B64B95" w:rsidP="009A234E">
      <w:pPr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Pro zpracování dokumentace pro výběr zhotovitele byly použity následující podklady:  </w:t>
      </w:r>
    </w:p>
    <w:p w14:paraId="33C9653C" w14:textId="77777777"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konzultace se zpracovateli ostatních profesí </w:t>
      </w:r>
    </w:p>
    <w:p w14:paraId="503D845D" w14:textId="77777777"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ČSN 73 0802 Požární bezpečnost staveb. Nevýrobní objekty</w:t>
      </w:r>
    </w:p>
    <w:p w14:paraId="630BCE42" w14:textId="77777777"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ČSN 73 0872 Ochrana proti šíření požáru vzduchotechnickým zařízením </w:t>
      </w:r>
    </w:p>
    <w:p w14:paraId="56F49816" w14:textId="77777777"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ČSN 12 7010 Navrhování větracích a klimatizačních zařízení  </w:t>
      </w:r>
    </w:p>
    <w:p w14:paraId="007B633B" w14:textId="77777777" w:rsidR="00B64B95" w:rsidRPr="00DC05FB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DC05FB">
        <w:rPr>
          <w:rFonts w:ascii="Arial" w:hAnsi="Arial"/>
          <w:spacing w:val="2"/>
          <w:sz w:val="18"/>
          <w:szCs w:val="18"/>
        </w:rPr>
        <w:t xml:space="preserve">Nařízení vlády č. 272/2011 o ochraně zdraví před nepříznivými účinky hluku a vibrací </w:t>
      </w:r>
    </w:p>
    <w:p w14:paraId="189A7CBE" w14:textId="77777777" w:rsidR="00B64B95" w:rsidRPr="005D7961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 w:cs="Arial"/>
          <w:spacing w:val="2"/>
          <w:sz w:val="18"/>
          <w:szCs w:val="18"/>
        </w:rPr>
      </w:pPr>
      <w:r w:rsidRPr="00DC05FB">
        <w:rPr>
          <w:rFonts w:ascii="Arial" w:hAnsi="Arial"/>
          <w:spacing w:val="2"/>
          <w:sz w:val="18"/>
          <w:szCs w:val="18"/>
        </w:rPr>
        <w:t>Nařízení vlády č. 361/2007 o ochraně zdraví zaměstnanců při práci ve znění novelizací 68/2010,</w:t>
      </w:r>
      <w:r>
        <w:rPr>
          <w:rFonts w:ascii="Arial" w:hAnsi="Arial" w:cs="Arial"/>
          <w:spacing w:val="2"/>
          <w:sz w:val="18"/>
          <w:szCs w:val="18"/>
        </w:rPr>
        <w:t xml:space="preserve"> 93/2013,9/2013 a 32/2016</w:t>
      </w:r>
    </w:p>
    <w:p w14:paraId="79B0423D" w14:textId="77777777"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proofErr w:type="spellStart"/>
      <w:r w:rsidRPr="00935B8C">
        <w:rPr>
          <w:rFonts w:ascii="Arial" w:hAnsi="Arial"/>
          <w:spacing w:val="2"/>
          <w:sz w:val="18"/>
          <w:szCs w:val="18"/>
        </w:rPr>
        <w:t>Chyský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, </w:t>
      </w:r>
      <w:proofErr w:type="spellStart"/>
      <w:r w:rsidRPr="00935B8C">
        <w:rPr>
          <w:rFonts w:ascii="Arial" w:hAnsi="Arial"/>
          <w:spacing w:val="2"/>
          <w:sz w:val="18"/>
          <w:szCs w:val="18"/>
        </w:rPr>
        <w:t>Hemzal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 a kol.: Větrání a klimatizace, Praha 1993 </w:t>
      </w:r>
    </w:p>
    <w:p w14:paraId="79EA12DC" w14:textId="77777777"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platné normy výrobců vzduchotechnických zařízení </w:t>
      </w:r>
    </w:p>
    <w:p w14:paraId="23E26B59" w14:textId="77777777" w:rsidR="00B64B95" w:rsidRPr="00935B8C" w:rsidRDefault="00B64B95" w:rsidP="009A234E">
      <w:pPr>
        <w:tabs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</w:p>
    <w:p w14:paraId="403CFEB0" w14:textId="77777777" w:rsidR="00B64B95" w:rsidRPr="00935B8C" w:rsidRDefault="00B64B95" w:rsidP="009A234E">
      <w:pPr>
        <w:tabs>
          <w:tab w:val="num" w:pos="1418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Návrh jednotlivých větracích zařízení vychází z následujících výpočtových údajů: </w:t>
      </w:r>
    </w:p>
    <w:p w14:paraId="7F03791B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tlak vzduchu: 98,8 </w:t>
      </w:r>
      <w:proofErr w:type="spellStart"/>
      <w:r w:rsidRPr="00935B8C">
        <w:rPr>
          <w:rFonts w:ascii="Arial" w:hAnsi="Arial"/>
          <w:spacing w:val="2"/>
          <w:sz w:val="18"/>
          <w:szCs w:val="18"/>
        </w:rPr>
        <w:t>kPa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 </w:t>
      </w:r>
    </w:p>
    <w:p w14:paraId="4349F27A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suchého teploměru v zimě: -15°C </w:t>
      </w:r>
    </w:p>
    <w:p w14:paraId="06E7FAEE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vlhkého teploměru v zimě: -16°C </w:t>
      </w:r>
    </w:p>
    <w:p w14:paraId="0C923051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entalpie vzduchu v zimě: -10 kJ.kg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 xml:space="preserve">-1  </w:t>
      </w:r>
    </w:p>
    <w:p w14:paraId="5F543B36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relativní vlhkost vzduchu v zimě: 85 % </w:t>
      </w:r>
    </w:p>
    <w:p w14:paraId="3D7071C4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absolutní vlhkost vzduchu v zimě: 1 g.kg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14:paraId="1DC93C4E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průměrné rozpětí středních suchých teplot v zimě: 5 K </w:t>
      </w:r>
    </w:p>
    <w:p w14:paraId="4C1B367B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suchého teploměru v létě: 32°C </w:t>
      </w:r>
    </w:p>
    <w:p w14:paraId="4B05E4B9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vlhkého teploměru v létě: 20°C </w:t>
      </w:r>
    </w:p>
    <w:p w14:paraId="3C247775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entalpie vzduchu v létě: 58 kJ.kg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14:paraId="5E078CB5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relativní vlhkost vzduchu v létě: 32 % </w:t>
      </w:r>
    </w:p>
    <w:p w14:paraId="62ADE759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absolutní vlhkost vzduchu v létě: 10,5 g.kg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14:paraId="44913B3E" w14:textId="77777777"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průměrné rozpětí středních suchých teplot v létě: 9 K </w:t>
      </w:r>
    </w:p>
    <w:p w14:paraId="129A814F" w14:textId="77777777" w:rsidR="00B64B95" w:rsidRDefault="00B64B95" w:rsidP="009A234E">
      <w:pPr>
        <w:tabs>
          <w:tab w:val="num" w:pos="1134"/>
        </w:tabs>
        <w:spacing w:line="276" w:lineRule="auto"/>
        <w:ind w:hanging="709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ab/>
      </w:r>
    </w:p>
    <w:p w14:paraId="4C5F67A0" w14:textId="77777777" w:rsidR="00B64B95" w:rsidRPr="005D7961" w:rsidRDefault="00B64B95" w:rsidP="009A234E">
      <w:pPr>
        <w:tabs>
          <w:tab w:val="num" w:pos="1134"/>
        </w:tabs>
        <w:spacing w:line="276" w:lineRule="auto"/>
        <w:ind w:hanging="709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>Navrhované mikroklimatické podmínky</w:t>
      </w:r>
    </w:p>
    <w:p w14:paraId="03173A3F" w14:textId="77777777"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 xml:space="preserve">Třída práce I a </w:t>
      </w:r>
      <w:proofErr w:type="spellStart"/>
      <w:r w:rsidRPr="005D7961">
        <w:rPr>
          <w:rFonts w:ascii="Arial" w:hAnsi="Arial" w:cs="Arial"/>
          <w:spacing w:val="2"/>
          <w:sz w:val="18"/>
          <w:szCs w:val="18"/>
        </w:rPr>
        <w:t>IIa</w:t>
      </w:r>
      <w:proofErr w:type="spellEnd"/>
    </w:p>
    <w:p w14:paraId="2D22438D" w14:textId="77777777"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Vnitřní prostorová teplota</w:t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 zimní období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>min.  22°C</w:t>
      </w:r>
    </w:p>
    <w:p w14:paraId="168648B3" w14:textId="77777777"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Vnitřní prostorová teplota</w:t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 letní období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>max. 27°C</w:t>
      </w:r>
    </w:p>
    <w:p w14:paraId="389FC8A7" w14:textId="77777777"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Rychlost proudění na pracovišti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max. 0,2 m/s </w:t>
      </w:r>
    </w:p>
    <w:p w14:paraId="64E18F66" w14:textId="77777777"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 xml:space="preserve">Další mikroklimatické hodnoty musí splňovat hodnoty </w:t>
      </w:r>
      <w:proofErr w:type="gramStart"/>
      <w:r w:rsidRPr="005D7961">
        <w:rPr>
          <w:rFonts w:ascii="Arial" w:hAnsi="Arial" w:cs="Arial"/>
          <w:spacing w:val="2"/>
          <w:sz w:val="18"/>
          <w:szCs w:val="18"/>
        </w:rPr>
        <w:t>dle :</w:t>
      </w:r>
      <w:proofErr w:type="gramEnd"/>
    </w:p>
    <w:p w14:paraId="3C472900" w14:textId="77777777" w:rsidR="00B64B95" w:rsidRPr="005D7961" w:rsidRDefault="00B64B95" w:rsidP="009A234E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Nařízení vlády č. 361/2007 o ochraně zdraví zaměstnanců při práci v platném znění</w:t>
      </w:r>
    </w:p>
    <w:p w14:paraId="10FCC2E3" w14:textId="77777777" w:rsidR="00B64B95" w:rsidRPr="00555CFC" w:rsidRDefault="00B64B95" w:rsidP="009A234E">
      <w:pPr>
        <w:spacing w:line="276" w:lineRule="auto"/>
        <w:jc w:val="both"/>
        <w:rPr>
          <w:rFonts w:ascii="Arial" w:hAnsi="Arial"/>
          <w:spacing w:val="4"/>
          <w:sz w:val="18"/>
          <w:szCs w:val="18"/>
        </w:rPr>
      </w:pPr>
    </w:p>
    <w:p w14:paraId="4BCD48CB" w14:textId="77777777" w:rsidR="00B64B95" w:rsidRDefault="00B64B95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64B95">
        <w:rPr>
          <w:rFonts w:ascii="Arial" w:hAnsi="Arial"/>
          <w:b/>
          <w:caps/>
          <w:spacing w:val="4"/>
          <w:szCs w:val="24"/>
        </w:rPr>
        <w:t xml:space="preserve"> </w:t>
      </w:r>
      <w:r w:rsidR="002F4F3A">
        <w:rPr>
          <w:rFonts w:ascii="Arial" w:hAnsi="Arial"/>
          <w:b/>
          <w:caps/>
          <w:spacing w:val="4"/>
          <w:szCs w:val="24"/>
        </w:rPr>
        <w:t>KLIMATIZACE</w:t>
      </w:r>
    </w:p>
    <w:p w14:paraId="1D6E74C8" w14:textId="77777777" w:rsidR="00B64B95" w:rsidRDefault="00B64B95" w:rsidP="009A234E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Cs w:val="24"/>
        </w:rPr>
      </w:pPr>
    </w:p>
    <w:p w14:paraId="3182D8C0" w14:textId="77777777" w:rsidR="00B64B95" w:rsidRPr="00B64B95" w:rsidRDefault="002F4F3A" w:rsidP="009A234E">
      <w:pPr>
        <w:pStyle w:val="Odstavecseseznamem"/>
        <w:numPr>
          <w:ilvl w:val="1"/>
          <w:numId w:val="44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Venkovní klimatizační jednotk</w:t>
      </w:r>
      <w:r w:rsidR="007F438B">
        <w:rPr>
          <w:rFonts w:ascii="Arial" w:hAnsi="Arial" w:cs="Arial"/>
          <w:b/>
          <w:sz w:val="20"/>
        </w:rPr>
        <w:t>a</w:t>
      </w:r>
    </w:p>
    <w:p w14:paraId="03C20B28" w14:textId="5CE927F6" w:rsidR="00B64B95" w:rsidRDefault="00B64B95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 w:rsidRPr="006B34CD">
        <w:rPr>
          <w:rFonts w:ascii="Arial" w:eastAsia="Times New Roman" w:hAnsi="Arial" w:cs="Arial"/>
          <w:sz w:val="20"/>
          <w:szCs w:val="20"/>
        </w:rPr>
        <w:tab/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 xml:space="preserve">Ve venkovním prostředí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na </w:t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>obvodové st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ě</w:t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>n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ě </w:t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>b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ude umístěna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venkovní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proofErr w:type="spellStart"/>
      <w:r w:rsidR="004B749B">
        <w:rPr>
          <w:rFonts w:ascii="Arial" w:eastAsia="Times New Roman" w:hAnsi="Arial" w:cs="Arial"/>
          <w:spacing w:val="4"/>
          <w:sz w:val="18"/>
          <w:szCs w:val="18"/>
        </w:rPr>
        <w:t>multi</w:t>
      </w:r>
      <w:proofErr w:type="spellEnd"/>
      <w:r w:rsidR="004B749B">
        <w:rPr>
          <w:rFonts w:ascii="Arial" w:eastAsia="Times New Roman" w:hAnsi="Arial" w:cs="Arial"/>
          <w:spacing w:val="4"/>
          <w:sz w:val="18"/>
          <w:szCs w:val="18"/>
        </w:rPr>
        <w:t xml:space="preserve">-split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klimatizační jedno</w:t>
      </w:r>
      <w:r>
        <w:rPr>
          <w:rFonts w:ascii="Arial" w:eastAsia="Times New Roman" w:hAnsi="Arial" w:cs="Arial"/>
          <w:spacing w:val="4"/>
          <w:sz w:val="18"/>
          <w:szCs w:val="18"/>
        </w:rPr>
        <w:t>t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ka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re</w:t>
      </w:r>
      <w:r w:rsidR="003D4471">
        <w:rPr>
          <w:rFonts w:ascii="Arial" w:eastAsia="Times New Roman" w:hAnsi="Arial" w:cs="Arial"/>
          <w:spacing w:val="4"/>
          <w:sz w:val="18"/>
          <w:szCs w:val="18"/>
        </w:rPr>
        <w:t xml:space="preserve">ferenční výrobek </w:t>
      </w:r>
      <w:r w:rsidR="00DF6F60">
        <w:rPr>
          <w:rFonts w:ascii="Arial" w:eastAsia="Times New Roman" w:hAnsi="Arial" w:cs="Arial"/>
          <w:spacing w:val="4"/>
          <w:sz w:val="18"/>
          <w:szCs w:val="18"/>
        </w:rPr>
        <w:t xml:space="preserve">např. 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typ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RAS 3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>M18 U2AVG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-E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. 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V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enkovní jednotk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a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bude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 provedení tepelného čerpadla, což znamená, že je určená jak pro </w:t>
      </w:r>
      <w:proofErr w:type="gramStart"/>
      <w:r w:rsidRPr="00972A0C">
        <w:rPr>
          <w:rFonts w:ascii="Arial" w:eastAsia="Times New Roman" w:hAnsi="Arial" w:cs="Arial"/>
          <w:spacing w:val="4"/>
          <w:sz w:val="18"/>
          <w:szCs w:val="18"/>
        </w:rPr>
        <w:t>chlazení</w:t>
      </w:r>
      <w:proofErr w:type="gramEnd"/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tak pro vytápění. Venkovní jednotk</w:t>
      </w:r>
      <w:r>
        <w:rPr>
          <w:rFonts w:ascii="Arial" w:eastAsia="Times New Roman" w:hAnsi="Arial" w:cs="Arial"/>
          <w:spacing w:val="4"/>
          <w:sz w:val="18"/>
          <w:szCs w:val="18"/>
        </w:rPr>
        <w:t>a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e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mít připojitelný výkon chlazení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>5,2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kW a 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>5,6</w:t>
      </w:r>
      <w:r>
        <w:rPr>
          <w:rFonts w:ascii="Arial" w:eastAsia="Times New Roman" w:hAnsi="Arial" w:cs="Arial"/>
          <w:spacing w:val="4"/>
          <w:sz w:val="18"/>
          <w:szCs w:val="18"/>
        </w:rPr>
        <w:t>kW pro vytápění.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Venkovní jednotk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a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e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obsahovat vlastní regulaci a ovládání jednotky. </w:t>
      </w:r>
    </w:p>
    <w:p w14:paraId="4632A2FF" w14:textId="5016F0BF" w:rsidR="002F4F3A" w:rsidRDefault="002F4F3A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1B1EB7FD" w14:textId="77777777" w:rsidR="00D41984" w:rsidRDefault="00D41984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1FA3E396" w14:textId="77777777" w:rsidR="002F4F3A" w:rsidRPr="00405784" w:rsidRDefault="002F4F3A" w:rsidP="009A234E">
      <w:pPr>
        <w:pStyle w:val="Odstavecseseznamem"/>
        <w:numPr>
          <w:ilvl w:val="1"/>
          <w:numId w:val="44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Vnitřní klimatizační jednotky</w:t>
      </w:r>
    </w:p>
    <w:p w14:paraId="6D5EA7E3" w14:textId="110B1FF4" w:rsidR="002F4F3A" w:rsidRDefault="002F4F3A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 w:rsidRPr="00972A0C">
        <w:rPr>
          <w:rFonts w:ascii="Arial" w:eastAsia="Times New Roman" w:hAnsi="Arial" w:cs="Arial"/>
          <w:spacing w:val="4"/>
          <w:sz w:val="18"/>
          <w:szCs w:val="18"/>
        </w:rPr>
        <w:tab/>
        <w:t>Od venkovní jednot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ky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je veden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v podhledu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rozvod chladu</w:t>
      </w:r>
      <w:r w:rsidR="00D41984">
        <w:rPr>
          <w:rFonts w:ascii="Arial" w:eastAsia="Times New Roman" w:hAnsi="Arial" w:cs="Arial"/>
          <w:spacing w:val="4"/>
          <w:sz w:val="18"/>
          <w:szCs w:val="18"/>
        </w:rPr>
        <w:t>,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 na který </w:t>
      </w:r>
      <w:r>
        <w:rPr>
          <w:rFonts w:ascii="Arial" w:eastAsia="Times New Roman" w:hAnsi="Arial" w:cs="Arial"/>
          <w:spacing w:val="4"/>
          <w:sz w:val="18"/>
          <w:szCs w:val="18"/>
        </w:rPr>
        <w:t>bud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>ou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 napojen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>y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 v dopravní kanceláři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 xml:space="preserve">a místnosti technologie </w:t>
      </w:r>
      <w:r>
        <w:rPr>
          <w:rFonts w:ascii="Arial" w:eastAsia="Times New Roman" w:hAnsi="Arial" w:cs="Arial"/>
          <w:spacing w:val="4"/>
          <w:sz w:val="18"/>
          <w:szCs w:val="18"/>
        </w:rPr>
        <w:t>nástěnn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>é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>
        <w:rPr>
          <w:rFonts w:ascii="Arial" w:eastAsia="Times New Roman" w:hAnsi="Arial" w:cs="Arial"/>
          <w:spacing w:val="4"/>
          <w:sz w:val="18"/>
          <w:szCs w:val="18"/>
        </w:rPr>
        <w:t>klimatizační jednotk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>y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3D4471">
        <w:rPr>
          <w:rFonts w:ascii="Arial" w:eastAsia="Times New Roman" w:hAnsi="Arial" w:cs="Arial"/>
          <w:spacing w:val="4"/>
          <w:sz w:val="18"/>
          <w:szCs w:val="18"/>
        </w:rPr>
        <w:t xml:space="preserve">výrobek </w:t>
      </w:r>
      <w:r w:rsidR="00DF6F60">
        <w:rPr>
          <w:rFonts w:ascii="Arial" w:eastAsia="Times New Roman" w:hAnsi="Arial" w:cs="Arial"/>
          <w:spacing w:val="4"/>
          <w:sz w:val="18"/>
          <w:szCs w:val="18"/>
        </w:rPr>
        <w:t xml:space="preserve">např. 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typ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RAS B13J2KVG-E o chladícím výkonu 3,3kW</w:t>
      </w:r>
      <w:r>
        <w:rPr>
          <w:rFonts w:ascii="Arial" w:eastAsia="Times New Roman" w:hAnsi="Arial" w:cs="Arial"/>
          <w:spacing w:val="4"/>
          <w:sz w:val="18"/>
          <w:szCs w:val="18"/>
        </w:rPr>
        <w:t>.</w:t>
      </w:r>
      <w:r w:rsidR="004B749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</w:p>
    <w:p w14:paraId="635BAAB8" w14:textId="77777777" w:rsidR="002F4F3A" w:rsidRPr="00972A0C" w:rsidRDefault="002F4F3A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4EB14D67" w14:textId="77777777" w:rsidR="002F4F3A" w:rsidRDefault="002F4F3A" w:rsidP="009A234E">
      <w:pPr>
        <w:pStyle w:val="Odstavecseseznamem"/>
        <w:numPr>
          <w:ilvl w:val="1"/>
          <w:numId w:val="44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Technický popis rozvodů </w:t>
      </w:r>
    </w:p>
    <w:p w14:paraId="02F34C3A" w14:textId="77777777" w:rsidR="002F4F3A" w:rsidRDefault="002F4F3A" w:rsidP="009A234E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 w:rsidRPr="00972A0C">
        <w:rPr>
          <w:rFonts w:ascii="Arial" w:hAnsi="Arial" w:cs="Arial"/>
          <w:spacing w:val="4"/>
          <w:sz w:val="18"/>
          <w:szCs w:val="18"/>
        </w:rPr>
        <w:t xml:space="preserve">Rozvody kapaliny a plynu mezi vnitřními jednotkami a venkovní klimatizační jednotkou </w:t>
      </w:r>
      <w:r>
        <w:rPr>
          <w:rFonts w:ascii="Arial" w:hAnsi="Arial" w:cs="Arial"/>
          <w:spacing w:val="4"/>
          <w:sz w:val="18"/>
          <w:szCs w:val="18"/>
        </w:rPr>
        <w:t>budou</w:t>
      </w:r>
      <w:r w:rsidRPr="00972A0C">
        <w:rPr>
          <w:rFonts w:ascii="Arial" w:hAnsi="Arial" w:cs="Arial"/>
          <w:spacing w:val="4"/>
          <w:sz w:val="18"/>
          <w:szCs w:val="18"/>
        </w:rPr>
        <w:t xml:space="preserve"> z měděného potrubí. </w:t>
      </w:r>
    </w:p>
    <w:p w14:paraId="4ABFFE73" w14:textId="77777777" w:rsidR="002F4F3A" w:rsidRDefault="002F4F3A" w:rsidP="009A234E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</w:p>
    <w:p w14:paraId="42915028" w14:textId="77777777" w:rsidR="002F4F3A" w:rsidRPr="00972A0C" w:rsidRDefault="002F4F3A" w:rsidP="009A234E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 w:rsidRPr="00972A0C">
        <w:rPr>
          <w:rFonts w:ascii="Arial" w:hAnsi="Arial" w:cs="Arial"/>
          <w:spacing w:val="4"/>
          <w:sz w:val="18"/>
          <w:szCs w:val="18"/>
        </w:rPr>
        <w:t xml:space="preserve">Odvod kondenzátu od </w:t>
      </w:r>
      <w:r>
        <w:rPr>
          <w:rFonts w:ascii="Arial" w:hAnsi="Arial" w:cs="Arial"/>
          <w:spacing w:val="4"/>
          <w:sz w:val="18"/>
          <w:szCs w:val="18"/>
        </w:rPr>
        <w:t>klimatizačn</w:t>
      </w:r>
      <w:r w:rsidR="007F438B">
        <w:rPr>
          <w:rFonts w:ascii="Arial" w:hAnsi="Arial" w:cs="Arial"/>
          <w:spacing w:val="4"/>
          <w:sz w:val="18"/>
          <w:szCs w:val="18"/>
        </w:rPr>
        <w:t>í</w:t>
      </w:r>
      <w:r>
        <w:rPr>
          <w:rFonts w:ascii="Arial" w:hAnsi="Arial" w:cs="Arial"/>
          <w:spacing w:val="4"/>
          <w:sz w:val="18"/>
          <w:szCs w:val="18"/>
        </w:rPr>
        <w:t xml:space="preserve"> jednot</w:t>
      </w:r>
      <w:r w:rsidR="007F438B">
        <w:rPr>
          <w:rFonts w:ascii="Arial" w:hAnsi="Arial" w:cs="Arial"/>
          <w:spacing w:val="4"/>
          <w:sz w:val="18"/>
          <w:szCs w:val="18"/>
        </w:rPr>
        <w:t>ky</w:t>
      </w:r>
      <w:r>
        <w:rPr>
          <w:rFonts w:ascii="Arial" w:hAnsi="Arial" w:cs="Arial"/>
          <w:spacing w:val="4"/>
          <w:sz w:val="18"/>
          <w:szCs w:val="18"/>
        </w:rPr>
        <w:t xml:space="preserve"> bude veden pomocí pružné hadice PE d25</w:t>
      </w:r>
      <w:r w:rsidR="007F438B">
        <w:rPr>
          <w:rFonts w:ascii="Arial" w:hAnsi="Arial" w:cs="Arial"/>
          <w:spacing w:val="4"/>
          <w:sz w:val="18"/>
          <w:szCs w:val="18"/>
        </w:rPr>
        <w:t xml:space="preserve">, </w:t>
      </w:r>
      <w:r w:rsidR="00D4782E">
        <w:rPr>
          <w:rFonts w:ascii="Arial" w:hAnsi="Arial" w:cs="Arial"/>
          <w:spacing w:val="4"/>
          <w:sz w:val="18"/>
          <w:szCs w:val="18"/>
        </w:rPr>
        <w:t xml:space="preserve">který bude sveden do </w:t>
      </w:r>
      <w:r w:rsidR="00A4535F">
        <w:rPr>
          <w:rFonts w:ascii="Arial" w:hAnsi="Arial" w:cs="Arial"/>
          <w:spacing w:val="4"/>
          <w:sz w:val="18"/>
          <w:szCs w:val="18"/>
        </w:rPr>
        <w:t>nejbližší kanalizační stoupačky.</w:t>
      </w:r>
    </w:p>
    <w:p w14:paraId="5BBCD8DC" w14:textId="77777777" w:rsidR="002F4F3A" w:rsidRPr="009D4CEF" w:rsidRDefault="002F4F3A" w:rsidP="009A234E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6D850F3" w14:textId="77777777" w:rsidR="002F4F3A" w:rsidRDefault="002F4F3A" w:rsidP="009A234E">
      <w:pPr>
        <w:pStyle w:val="Odstavecseseznamem"/>
        <w:numPr>
          <w:ilvl w:val="1"/>
          <w:numId w:val="44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Technický popis regulace</w:t>
      </w:r>
    </w:p>
    <w:p w14:paraId="63A68318" w14:textId="77777777" w:rsidR="002F4F3A" w:rsidRPr="0067504F" w:rsidRDefault="002F4F3A" w:rsidP="009A234E">
      <w:pPr>
        <w:spacing w:line="276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 xml:space="preserve">Každá vnitřní klimatizační jednotka bude mít vlastní ovladač, na kterém lze nastavit vnitřní teplotu místnosti a vlastní chod jednotky. </w:t>
      </w:r>
    </w:p>
    <w:p w14:paraId="060023A3" w14:textId="77777777" w:rsidR="002F4F3A" w:rsidRPr="0067504F" w:rsidRDefault="002F4F3A" w:rsidP="009A234E">
      <w:pPr>
        <w:spacing w:line="276" w:lineRule="auto"/>
        <w:ind w:firstLine="720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 xml:space="preserve">Na ovladači lez nastavit několik režimů </w:t>
      </w:r>
      <w:proofErr w:type="gramStart"/>
      <w:r w:rsidRPr="0067504F">
        <w:rPr>
          <w:rFonts w:ascii="Arial" w:hAnsi="Arial" w:cs="Arial"/>
          <w:sz w:val="18"/>
          <w:szCs w:val="18"/>
        </w:rPr>
        <w:t>provozu :</w:t>
      </w:r>
      <w:proofErr w:type="gramEnd"/>
    </w:p>
    <w:p w14:paraId="4E63D79D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Uložení obvyklého nastavení</w:t>
      </w:r>
    </w:p>
    <w:p w14:paraId="6753931A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Automatický režim jedním tlačítkem</w:t>
      </w:r>
    </w:p>
    <w:p w14:paraId="0C3F29F6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Výběr rychlosti otáček ventilátoru</w:t>
      </w:r>
    </w:p>
    <w:p w14:paraId="6E3969DA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Nastavení provozního režimu</w:t>
      </w:r>
    </w:p>
    <w:p w14:paraId="2B9EC5D6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Tichý režim</w:t>
      </w:r>
    </w:p>
    <w:p w14:paraId="05185D1E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Automatické nastavení proudu vzduchu</w:t>
      </w:r>
    </w:p>
    <w:p w14:paraId="12B8E81F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24-hodinový časovač provozu</w:t>
      </w:r>
    </w:p>
    <w:p w14:paraId="5AADA4C8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Diagnostiku poruch</w:t>
      </w:r>
    </w:p>
    <w:p w14:paraId="52977D59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proofErr w:type="spellStart"/>
      <w:r w:rsidRPr="0067504F">
        <w:rPr>
          <w:rFonts w:ascii="Arial" w:hAnsi="Arial" w:cs="Arial"/>
          <w:sz w:val="18"/>
          <w:szCs w:val="18"/>
        </w:rPr>
        <w:t>Eco</w:t>
      </w:r>
      <w:proofErr w:type="spellEnd"/>
      <w:r w:rsidRPr="0067504F">
        <w:rPr>
          <w:rFonts w:ascii="Arial" w:hAnsi="Arial" w:cs="Arial"/>
          <w:sz w:val="18"/>
          <w:szCs w:val="18"/>
        </w:rPr>
        <w:t>-režim</w:t>
      </w:r>
    </w:p>
    <w:p w14:paraId="18B0A05E" w14:textId="77777777"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HI-POVER režim – rychlé ochlazení místnosti</w:t>
      </w:r>
    </w:p>
    <w:p w14:paraId="4B04F23E" w14:textId="77777777" w:rsidR="00BC547D" w:rsidRPr="00BC547D" w:rsidRDefault="00BC547D" w:rsidP="009A234E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Cs w:val="24"/>
        </w:rPr>
      </w:pPr>
    </w:p>
    <w:p w14:paraId="17CE01ED" w14:textId="77777777"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0" w:name="_Toc187659133"/>
      <w:r w:rsidRPr="00BC547D">
        <w:rPr>
          <w:rFonts w:ascii="Arial" w:hAnsi="Arial"/>
          <w:b/>
          <w:caps/>
          <w:spacing w:val="4"/>
          <w:szCs w:val="24"/>
        </w:rPr>
        <w:t>Protipožární opatření</w:t>
      </w:r>
      <w:bookmarkEnd w:id="0"/>
    </w:p>
    <w:p w14:paraId="552CACED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O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>dvod použitého vzduchu bude proveden nad st</w:t>
      </w:r>
      <w:r w:rsidRPr="00F75A8E">
        <w:rPr>
          <w:rFonts w:ascii="Arial" w:hAnsi="Arial" w:cs="Arial" w:hint="eastAsia"/>
          <w:spacing w:val="2"/>
          <w:position w:val="1"/>
          <w:sz w:val="18"/>
          <w:szCs w:val="18"/>
        </w:rPr>
        <w:t>ř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>echu objektu (v prostoru p</w:t>
      </w:r>
      <w:r w:rsidRPr="00F75A8E">
        <w:rPr>
          <w:rFonts w:ascii="Arial" w:hAnsi="Arial" w:cs="Arial" w:hint="eastAsia"/>
          <w:spacing w:val="2"/>
          <w:position w:val="1"/>
          <w:sz w:val="18"/>
          <w:szCs w:val="18"/>
        </w:rPr>
        <w:t>ů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dy prostoru bez požárního rizika – bez využití) </w:t>
      </w:r>
      <w:r>
        <w:rPr>
          <w:rFonts w:ascii="Arial" w:hAnsi="Arial" w:cs="Arial"/>
          <w:spacing w:val="2"/>
          <w:position w:val="1"/>
          <w:sz w:val="18"/>
          <w:szCs w:val="18"/>
        </w:rPr>
        <w:t>a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 VZT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rozvody </w:t>
      </w:r>
      <w:r>
        <w:rPr>
          <w:rFonts w:ascii="Arial" w:hAnsi="Arial" w:cs="Arial"/>
          <w:spacing w:val="2"/>
          <w:position w:val="1"/>
          <w:sz w:val="18"/>
          <w:szCs w:val="18"/>
        </w:rPr>
        <w:t>budou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 požárn</w:t>
      </w:r>
      <w:r w:rsidRPr="00F75A8E">
        <w:rPr>
          <w:rFonts w:ascii="Arial" w:hAnsi="Arial" w:cs="Arial" w:hint="eastAsia"/>
          <w:spacing w:val="2"/>
          <w:position w:val="1"/>
          <w:sz w:val="18"/>
          <w:szCs w:val="18"/>
        </w:rPr>
        <w:t>ě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 zaizolovány s minimální požární odolností 30 minut.</w:t>
      </w:r>
    </w:p>
    <w:p w14:paraId="2DF2D30B" w14:textId="77777777" w:rsidR="00BC547D" w:rsidRPr="00814751" w:rsidRDefault="00BC547D" w:rsidP="009A234E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14:paraId="579729C2" w14:textId="77777777"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1" w:name="_Toc187659134"/>
      <w:bookmarkStart w:id="2" w:name="_Toc40693418"/>
      <w:bookmarkStart w:id="3" w:name="_Toc40695621"/>
      <w:bookmarkStart w:id="4" w:name="_Toc40696499"/>
      <w:r w:rsidRPr="00BC547D">
        <w:rPr>
          <w:rFonts w:ascii="Arial" w:hAnsi="Arial"/>
          <w:b/>
          <w:caps/>
          <w:spacing w:val="4"/>
          <w:szCs w:val="24"/>
        </w:rPr>
        <w:t>Ochrana životního prostředí</w:t>
      </w:r>
      <w:bookmarkEnd w:id="1"/>
    </w:p>
    <w:p w14:paraId="5D29CC5E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27922AA3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2D7A65B0" w14:textId="77777777"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5" w:name="_Toc187659135"/>
      <w:r w:rsidRPr="00BC547D">
        <w:rPr>
          <w:rFonts w:ascii="Arial" w:hAnsi="Arial"/>
          <w:b/>
          <w:caps/>
          <w:spacing w:val="4"/>
          <w:szCs w:val="24"/>
        </w:rPr>
        <w:t>Montáž, zkoušky a uvedení do provozu</w:t>
      </w:r>
      <w:bookmarkEnd w:id="2"/>
      <w:bookmarkEnd w:id="3"/>
      <w:bookmarkEnd w:id="4"/>
      <w:bookmarkEnd w:id="5"/>
    </w:p>
    <w:p w14:paraId="4B9BECCD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37D84279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7E7AF92A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14:paraId="4EB5BEF6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2D6BC334" w14:textId="77777777"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 xml:space="preserve">  </w:t>
      </w:r>
      <w:bookmarkStart w:id="6" w:name="_Toc187659136"/>
      <w:r w:rsidRPr="00BC547D">
        <w:rPr>
          <w:rFonts w:ascii="Arial" w:hAnsi="Arial"/>
          <w:b/>
          <w:caps/>
          <w:spacing w:val="4"/>
          <w:szCs w:val="24"/>
        </w:rPr>
        <w:t>Ochrana zdraví, ochrana proti hluku a vibracím</w:t>
      </w:r>
      <w:bookmarkEnd w:id="6"/>
    </w:p>
    <w:p w14:paraId="1A2C6195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33A853BE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Všechna zařízení, která mohou být zdrojem hluku či vibrací budou opatřena tlumícími členy, ať již závěsy s </w:t>
      </w:r>
      <w:proofErr w:type="spellStart"/>
      <w:r w:rsidRPr="00814751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14:paraId="5BA165DB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lastRenderedPageBreak/>
        <w:tab/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59CD677C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Dodavatel stavebních prací musí mít před prováděním stavebních prací zpracovánu analýzu rizik možného ohrožení zaměstnanců.</w:t>
      </w:r>
    </w:p>
    <w:p w14:paraId="3807F396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 průběhu prací je nutno dodržovat všechny bezpečnostní předpisy uvedené ve vyhlášce Českého úřadu bezpečnosti práce.</w:t>
      </w:r>
    </w:p>
    <w:p w14:paraId="24189EC8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5F90179A" w14:textId="77777777"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Při výstavbě i budoucím provozu technických zařízení musí být dodržovány všechny platné předpisy.</w:t>
      </w:r>
    </w:p>
    <w:p w14:paraId="35E64A95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5EC81596" w14:textId="77777777"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>likvidace odpadů</w:t>
      </w:r>
    </w:p>
    <w:p w14:paraId="3CF10511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814751">
        <w:rPr>
          <w:rFonts w:ascii="Arial" w:hAnsi="Arial" w:cs="Arial"/>
          <w:spacing w:val="2"/>
          <w:position w:val="1"/>
          <w:sz w:val="18"/>
          <w:szCs w:val="18"/>
        </w:rPr>
        <w:t>sut</w:t>
      </w:r>
      <w:proofErr w:type="spellEnd"/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. Jednotlivé materiály budou členěny podle druhu a ukládány do zvlášť k tomu určených nádob a pytlů. Využitelné odpady budou předány do sběrny druhotných surovin, přebytečné stavební suť </w:t>
      </w:r>
      <w:proofErr w:type="gramStart"/>
      <w:r w:rsidRPr="00814751">
        <w:rPr>
          <w:rFonts w:ascii="Arial" w:hAnsi="Arial" w:cs="Arial"/>
          <w:spacing w:val="2"/>
          <w:position w:val="1"/>
          <w:sz w:val="18"/>
          <w:szCs w:val="18"/>
        </w:rPr>
        <w:t>( vzniklá</w:t>
      </w:r>
      <w:proofErr w:type="gramEnd"/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 Při provozu ústředního vytápění nevznikají žádné odpady.</w:t>
      </w:r>
    </w:p>
    <w:p w14:paraId="055C3465" w14:textId="77777777" w:rsidR="00BC547D" w:rsidRDefault="00BC547D" w:rsidP="009A234E">
      <w:pPr>
        <w:pStyle w:val="Zkladntext2"/>
        <w:spacing w:before="120" w:line="276" w:lineRule="auto"/>
        <w:rPr>
          <w:rFonts w:cs="Arial"/>
          <w:spacing w:val="2"/>
          <w:sz w:val="20"/>
        </w:rPr>
      </w:pPr>
    </w:p>
    <w:p w14:paraId="3D52CAA7" w14:textId="77777777"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7" w:name="_Toc40693405"/>
      <w:bookmarkStart w:id="8" w:name="_Toc40695608"/>
      <w:bookmarkStart w:id="9" w:name="_Toc40696486"/>
      <w:bookmarkStart w:id="10" w:name="_Toc179706647"/>
      <w:r w:rsidRPr="00BC547D">
        <w:rPr>
          <w:rFonts w:ascii="Arial" w:hAnsi="Arial"/>
          <w:b/>
          <w:caps/>
          <w:spacing w:val="4"/>
          <w:szCs w:val="24"/>
        </w:rPr>
        <w:t>Požadavky na ostatní profese</w:t>
      </w:r>
      <w:bookmarkEnd w:id="7"/>
      <w:bookmarkEnd w:id="8"/>
      <w:bookmarkEnd w:id="9"/>
      <w:bookmarkEnd w:id="10"/>
    </w:p>
    <w:p w14:paraId="2C3538D8" w14:textId="77777777" w:rsidR="00BC547D" w:rsidRPr="00F75B41" w:rsidRDefault="00BC547D" w:rsidP="009A234E">
      <w:pPr>
        <w:spacing w:line="276" w:lineRule="auto"/>
        <w:rPr>
          <w:rFonts w:ascii="Arial" w:hAnsi="Arial" w:cs="Arial"/>
          <w:b/>
          <w:caps/>
          <w:spacing w:val="2"/>
          <w:sz w:val="10"/>
          <w:szCs w:val="10"/>
        </w:rPr>
      </w:pPr>
    </w:p>
    <w:p w14:paraId="10D27796" w14:textId="77777777" w:rsidR="00BC547D" w:rsidRPr="00C737B4" w:rsidRDefault="00BC547D" w:rsidP="009A234E">
      <w:pPr>
        <w:pStyle w:val="Odstavecseseznamem"/>
        <w:numPr>
          <w:ilvl w:val="1"/>
          <w:numId w:val="46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11" w:name="_Toc179706648"/>
      <w:r w:rsidRPr="00C737B4">
        <w:rPr>
          <w:rFonts w:ascii="Arial" w:hAnsi="Arial" w:cs="Arial"/>
          <w:b/>
          <w:spacing w:val="2"/>
          <w:sz w:val="20"/>
        </w:rPr>
        <w:t>Stavba</w:t>
      </w:r>
      <w:bookmarkEnd w:id="11"/>
    </w:p>
    <w:p w14:paraId="7542630C" w14:textId="77777777" w:rsidR="00BC547D" w:rsidRPr="00F75B41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>Zajistí požadované prostupy svislými i vodorovnými konstrukcemi</w:t>
      </w:r>
    </w:p>
    <w:p w14:paraId="0EDEADFC" w14:textId="77777777" w:rsidR="00BC547D" w:rsidRPr="00F75B41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přístup ke všem </w:t>
      </w:r>
      <w:proofErr w:type="spellStart"/>
      <w:r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>. jednotkám</w:t>
      </w:r>
    </w:p>
    <w:p w14:paraId="0FC5624F" w14:textId="77777777" w:rsidR="00BC547D" w:rsidRPr="00F75B41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transportní cesty pro dopravu a montáž </w:t>
      </w:r>
      <w:proofErr w:type="spellStart"/>
      <w:r w:rsidRPr="00F75B41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 w:rsidRPr="00F75B41">
        <w:rPr>
          <w:rFonts w:ascii="Arial" w:hAnsi="Arial" w:cs="Arial"/>
          <w:spacing w:val="2"/>
          <w:sz w:val="18"/>
          <w:szCs w:val="18"/>
        </w:rPr>
        <w:t>. zařízení</w:t>
      </w:r>
    </w:p>
    <w:p w14:paraId="2259284C" w14:textId="77777777" w:rsidR="00BC547D" w:rsidRPr="00F75B41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0"/>
          <w:szCs w:val="10"/>
        </w:rPr>
      </w:pPr>
    </w:p>
    <w:p w14:paraId="516BBCE8" w14:textId="77777777" w:rsidR="00BC547D" w:rsidRPr="00F75B41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0"/>
          <w:szCs w:val="10"/>
        </w:rPr>
      </w:pPr>
    </w:p>
    <w:p w14:paraId="2D3AED32" w14:textId="77777777" w:rsidR="00BC547D" w:rsidRPr="00F75B41" w:rsidRDefault="00BC547D" w:rsidP="009A234E">
      <w:pPr>
        <w:pStyle w:val="Odstavecseseznamem"/>
        <w:numPr>
          <w:ilvl w:val="1"/>
          <w:numId w:val="46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12" w:name="_Toc15958067"/>
      <w:bookmarkStart w:id="13" w:name="_Toc38162588"/>
      <w:bookmarkStart w:id="14" w:name="_Toc38333658"/>
      <w:bookmarkStart w:id="15" w:name="_Toc40671732"/>
      <w:bookmarkStart w:id="16" w:name="_Toc40693407"/>
      <w:bookmarkStart w:id="17" w:name="_Toc40695610"/>
      <w:bookmarkStart w:id="18" w:name="_Toc40696488"/>
      <w:bookmarkStart w:id="19" w:name="_Toc179706649"/>
      <w:r w:rsidRPr="00F75B41">
        <w:rPr>
          <w:rFonts w:ascii="Arial" w:hAnsi="Arial" w:cs="Arial"/>
          <w:b/>
          <w:spacing w:val="2"/>
          <w:sz w:val="20"/>
        </w:rPr>
        <w:t>Elektro-</w:t>
      </w:r>
      <w:proofErr w:type="spellStart"/>
      <w:r w:rsidRPr="00F75B41">
        <w:rPr>
          <w:rFonts w:ascii="Arial" w:hAnsi="Arial" w:cs="Arial"/>
          <w:b/>
          <w:spacing w:val="2"/>
          <w:sz w:val="20"/>
        </w:rPr>
        <w:t>MaR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proofErr w:type="spellEnd"/>
    </w:p>
    <w:p w14:paraId="48AA53A2" w14:textId="77777777" w:rsidR="00BC547D" w:rsidRPr="00F75B41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Vybaví </w:t>
      </w:r>
      <w:proofErr w:type="spellStart"/>
      <w:r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 xml:space="preserve">. a </w:t>
      </w:r>
      <w:proofErr w:type="spellStart"/>
      <w:r>
        <w:rPr>
          <w:rFonts w:ascii="Arial" w:hAnsi="Arial" w:cs="Arial"/>
          <w:spacing w:val="2"/>
          <w:sz w:val="18"/>
          <w:szCs w:val="18"/>
        </w:rPr>
        <w:t>vzt</w:t>
      </w:r>
      <w:proofErr w:type="spellEnd"/>
      <w:r w:rsidRPr="00F75B41">
        <w:rPr>
          <w:rFonts w:ascii="Arial" w:hAnsi="Arial" w:cs="Arial"/>
          <w:spacing w:val="2"/>
          <w:sz w:val="18"/>
          <w:szCs w:val="18"/>
        </w:rPr>
        <w:t xml:space="preserve"> zařízení systémem měření a regulace, který zajistí zejména funkce popsané u jednotlivých zařízení </w:t>
      </w:r>
    </w:p>
    <w:p w14:paraId="495737BB" w14:textId="77777777" w:rsidR="00BC547D" w:rsidRPr="00F75B41" w:rsidRDefault="00BC547D" w:rsidP="009A234E">
      <w:pPr>
        <w:spacing w:line="276" w:lineRule="auto"/>
        <w:jc w:val="both"/>
        <w:rPr>
          <w:rFonts w:ascii="Arial" w:hAnsi="Arial" w:cs="Arial"/>
          <w:spacing w:val="2"/>
          <w:sz w:val="10"/>
          <w:szCs w:val="10"/>
        </w:rPr>
      </w:pPr>
    </w:p>
    <w:p w14:paraId="3201DE85" w14:textId="77777777" w:rsidR="00BC547D" w:rsidRPr="00F75B41" w:rsidRDefault="00BC547D" w:rsidP="009A234E">
      <w:pPr>
        <w:pStyle w:val="Odstavecseseznamem"/>
        <w:numPr>
          <w:ilvl w:val="1"/>
          <w:numId w:val="46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20" w:name="_Toc179706650"/>
      <w:r w:rsidRPr="00F75B41">
        <w:rPr>
          <w:rFonts w:ascii="Arial" w:hAnsi="Arial" w:cs="Arial"/>
          <w:b/>
          <w:spacing w:val="2"/>
          <w:sz w:val="20"/>
        </w:rPr>
        <w:t>Silnoproud</w:t>
      </w:r>
      <w:bookmarkEnd w:id="20"/>
    </w:p>
    <w:p w14:paraId="0CC26924" w14:textId="77777777" w:rsidR="00BC547D" w:rsidRPr="00ED2220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pacing w:val="2"/>
          <w:sz w:val="20"/>
        </w:rPr>
      </w:pPr>
      <w:r w:rsidRPr="00ED2220">
        <w:rPr>
          <w:rFonts w:ascii="Arial" w:hAnsi="Arial" w:cs="Arial"/>
          <w:spacing w:val="2"/>
          <w:sz w:val="18"/>
          <w:szCs w:val="18"/>
        </w:rPr>
        <w:t xml:space="preserve">Zajistí silové připojení </w:t>
      </w:r>
      <w:proofErr w:type="spellStart"/>
      <w:r w:rsidRPr="00ED2220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 w:rsidRPr="00ED2220">
        <w:rPr>
          <w:rFonts w:ascii="Arial" w:hAnsi="Arial" w:cs="Arial"/>
          <w:spacing w:val="2"/>
          <w:sz w:val="18"/>
          <w:szCs w:val="18"/>
        </w:rPr>
        <w:t xml:space="preserve">. jednotek </w:t>
      </w:r>
    </w:p>
    <w:p w14:paraId="19482EDF" w14:textId="77777777" w:rsidR="00BC547D" w:rsidRPr="00ED2220" w:rsidRDefault="00BC547D" w:rsidP="009A234E">
      <w:pPr>
        <w:spacing w:line="276" w:lineRule="auto"/>
        <w:ind w:left="357"/>
        <w:jc w:val="both"/>
        <w:rPr>
          <w:rFonts w:ascii="Arial" w:hAnsi="Arial" w:cs="Arial"/>
          <w:b/>
          <w:spacing w:val="2"/>
          <w:sz w:val="20"/>
        </w:rPr>
      </w:pPr>
    </w:p>
    <w:p w14:paraId="013ADB9C" w14:textId="77777777" w:rsidR="00BC547D" w:rsidRPr="00F75B41" w:rsidRDefault="00BC547D" w:rsidP="009A234E">
      <w:pPr>
        <w:pStyle w:val="Odstavecseseznamem"/>
        <w:numPr>
          <w:ilvl w:val="1"/>
          <w:numId w:val="46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r w:rsidRPr="00F75B41">
        <w:rPr>
          <w:rFonts w:ascii="Arial" w:hAnsi="Arial" w:cs="Arial"/>
          <w:b/>
          <w:spacing w:val="2"/>
          <w:sz w:val="20"/>
        </w:rPr>
        <w:t>ZTI</w:t>
      </w:r>
    </w:p>
    <w:p w14:paraId="4A07A4CC" w14:textId="77777777" w:rsidR="00BC547D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napojení odvodu kondenzátu od </w:t>
      </w:r>
      <w:proofErr w:type="spellStart"/>
      <w:r w:rsidRPr="00F75B41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>.</w:t>
      </w:r>
      <w:r w:rsidRPr="00F75B41">
        <w:rPr>
          <w:rFonts w:ascii="Arial" w:hAnsi="Arial" w:cs="Arial"/>
          <w:spacing w:val="2"/>
          <w:sz w:val="18"/>
          <w:szCs w:val="18"/>
        </w:rPr>
        <w:t xml:space="preserve"> jednotek do kanalizace</w:t>
      </w:r>
    </w:p>
    <w:p w14:paraId="2249F7A2" w14:textId="77777777" w:rsidR="00BC547D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8"/>
          <w:szCs w:val="18"/>
        </w:rPr>
      </w:pPr>
    </w:p>
    <w:p w14:paraId="0AADD8C6" w14:textId="77777777" w:rsidR="00BC547D" w:rsidRPr="00F75B41" w:rsidRDefault="00BC547D" w:rsidP="009A234E">
      <w:p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4A61CC04" w14:textId="77777777"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>závěr</w:t>
      </w:r>
    </w:p>
    <w:p w14:paraId="24DC961D" w14:textId="77777777" w:rsidR="00BC547D" w:rsidRPr="00777B13" w:rsidRDefault="00BC547D" w:rsidP="00DC4B32">
      <w:pPr>
        <w:pStyle w:val="Nadpis2"/>
        <w:spacing w:line="276" w:lineRule="auto"/>
        <w:jc w:val="both"/>
        <w:rPr>
          <w:rFonts w:cs="Arial"/>
          <w:b w:val="0"/>
          <w:caps w:val="0"/>
          <w:spacing w:val="2"/>
          <w:position w:val="1"/>
          <w:sz w:val="18"/>
          <w:szCs w:val="18"/>
        </w:rPr>
      </w:pPr>
      <w:r w:rsidRPr="00777B13">
        <w:rPr>
          <w:rFonts w:cs="Arial"/>
          <w:b w:val="0"/>
          <w:caps w:val="0"/>
          <w:spacing w:val="2"/>
          <w:position w:val="1"/>
          <w:sz w:val="18"/>
          <w:szCs w:val="18"/>
        </w:rPr>
        <w:tab/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p w14:paraId="3D779626" w14:textId="77777777" w:rsidR="00BC547D" w:rsidRPr="002C6ED2" w:rsidRDefault="00BC547D" w:rsidP="009A234E">
      <w:pPr>
        <w:spacing w:line="276" w:lineRule="auto"/>
        <w:ind w:firstLine="284"/>
        <w:jc w:val="both"/>
        <w:rPr>
          <w:rFonts w:ascii="Arial" w:hAnsi="Arial" w:cs="Arial"/>
          <w:spacing w:val="4"/>
          <w:sz w:val="18"/>
          <w:szCs w:val="18"/>
        </w:rPr>
      </w:pPr>
    </w:p>
    <w:p w14:paraId="2FC811D0" w14:textId="77777777" w:rsidR="00BC547D" w:rsidRPr="00BF6105" w:rsidRDefault="00BC547D" w:rsidP="009A234E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/>
          <w:b/>
          <w:caps/>
          <w:spacing w:val="4"/>
          <w:sz w:val="22"/>
          <w:szCs w:val="22"/>
        </w:rPr>
      </w:pPr>
    </w:p>
    <w:p w14:paraId="29602285" w14:textId="77777777" w:rsidR="00BC547D" w:rsidRDefault="00BC547D" w:rsidP="009A234E">
      <w:pPr>
        <w:pStyle w:val="Zkladntextodsazen"/>
        <w:spacing w:line="276" w:lineRule="auto"/>
        <w:jc w:val="both"/>
        <w:rPr>
          <w:rFonts w:ascii="Arial" w:hAnsi="Arial" w:cs="Arial"/>
          <w:spacing w:val="4"/>
          <w:position w:val="1"/>
          <w:sz w:val="18"/>
          <w:szCs w:val="18"/>
        </w:rPr>
      </w:pPr>
    </w:p>
    <w:p w14:paraId="68190681" w14:textId="77777777" w:rsidR="00B64B95" w:rsidRDefault="00B64B95" w:rsidP="00BC547D">
      <w:pPr>
        <w:spacing w:line="276" w:lineRule="auto"/>
        <w:jc w:val="both"/>
        <w:rPr>
          <w:rFonts w:ascii="Arial" w:hAnsi="Arial" w:cs="Arial"/>
          <w:spacing w:val="4"/>
          <w:position w:val="1"/>
          <w:sz w:val="18"/>
          <w:szCs w:val="18"/>
        </w:rPr>
      </w:pPr>
    </w:p>
    <w:sectPr w:rsidR="00B64B95" w:rsidSect="00676EB7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801" w:right="1134" w:bottom="1134" w:left="1418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57241" w14:textId="77777777" w:rsidR="001307D8" w:rsidRDefault="001307D8">
      <w:r>
        <w:separator/>
      </w:r>
    </w:p>
  </w:endnote>
  <w:endnote w:type="continuationSeparator" w:id="0">
    <w:p w14:paraId="12E5D528" w14:textId="77777777" w:rsidR="001307D8" w:rsidRDefault="0013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EE"/>
    <w:family w:val="auto"/>
    <w:pitch w:val="variable"/>
    <w:sig w:usb0="A000022F" w:usb1="5000004B" w:usb2="00000000" w:usb3="00000000" w:csb0="00000097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414B" w14:textId="77777777" w:rsidR="001509B3" w:rsidRDefault="001509B3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82592">
      <w:t xml:space="preserve">    </w:t>
    </w:r>
    <w:r w:rsidR="00751160"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 w:rsidR="00751160">
      <w:rPr>
        <w:rStyle w:val="slostrnky"/>
        <w:rFonts w:ascii="Arial" w:hAnsi="Arial"/>
        <w:sz w:val="14"/>
      </w:rPr>
      <w:fldChar w:fldCharType="separate"/>
    </w:r>
    <w:r w:rsidR="00676EB7">
      <w:rPr>
        <w:rStyle w:val="slostrnky"/>
        <w:rFonts w:ascii="Arial" w:hAnsi="Arial"/>
        <w:noProof/>
        <w:sz w:val="14"/>
      </w:rPr>
      <w:t>2</w:t>
    </w:r>
    <w:r w:rsidR="00751160"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9775F" w14:textId="77777777" w:rsidR="001509B3" w:rsidRDefault="001509B3">
    <w:pPr>
      <w:pStyle w:val="Zpat"/>
      <w:framePr w:wrap="around" w:vAnchor="text" w:hAnchor="margin" w:xAlign="center" w:y="1"/>
      <w:rPr>
        <w:rStyle w:val="slostrnky"/>
      </w:rPr>
    </w:pPr>
  </w:p>
  <w:p w14:paraId="0BE57266" w14:textId="77777777" w:rsidR="00482592" w:rsidRDefault="00482592" w:rsidP="00482592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 w:rsidR="00751160"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 w:rsidR="00751160">
      <w:rPr>
        <w:rStyle w:val="slostrnky"/>
        <w:rFonts w:ascii="Arial" w:hAnsi="Arial"/>
        <w:sz w:val="14"/>
      </w:rPr>
      <w:fldChar w:fldCharType="separate"/>
    </w:r>
    <w:r w:rsidR="005B7959">
      <w:rPr>
        <w:rStyle w:val="slostrnky"/>
        <w:rFonts w:ascii="Arial" w:hAnsi="Arial"/>
        <w:noProof/>
        <w:sz w:val="14"/>
      </w:rPr>
      <w:t>5</w:t>
    </w:r>
    <w:r w:rsidR="00751160">
      <w:rPr>
        <w:rStyle w:val="slostrnky"/>
        <w:rFonts w:ascii="Arial" w:hAnsi="Arial"/>
        <w:sz w:val="14"/>
      </w:rPr>
      <w:fldChar w:fldCharType="end"/>
    </w:r>
  </w:p>
  <w:p w14:paraId="7C626255" w14:textId="77777777" w:rsidR="001509B3" w:rsidRDefault="001509B3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11CF5" w14:textId="77777777" w:rsidR="001307D8" w:rsidRDefault="001307D8">
      <w:r>
        <w:separator/>
      </w:r>
    </w:p>
  </w:footnote>
  <w:footnote w:type="continuationSeparator" w:id="0">
    <w:p w14:paraId="224C36A8" w14:textId="77777777" w:rsidR="001307D8" w:rsidRDefault="00130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49C4" w14:textId="77777777" w:rsidR="00781C32" w:rsidRPr="00781C32" w:rsidRDefault="00781C32" w:rsidP="00781C32">
    <w:pPr>
      <w:spacing w:line="276" w:lineRule="auto"/>
      <w:rPr>
        <w:rFonts w:ascii="Arial" w:hAnsi="Arial"/>
        <w:i/>
        <w:sz w:val="16"/>
        <w:szCs w:val="16"/>
      </w:rPr>
    </w:pPr>
    <w:r w:rsidRPr="00781C32">
      <w:rPr>
        <w:rFonts w:ascii="Arial" w:hAnsi="Arial" w:cs="Arial"/>
        <w:i/>
        <w:sz w:val="16"/>
        <w:szCs w:val="16"/>
      </w:rPr>
      <w:t>KOVOSVIT MAS, a.s. - Nám</w:t>
    </w:r>
    <w:r w:rsidRPr="00781C32">
      <w:rPr>
        <w:rFonts w:ascii="Arial" w:hAnsi="Arial" w:cs="Arial" w:hint="eastAsia"/>
        <w:i/>
        <w:sz w:val="16"/>
        <w:szCs w:val="16"/>
      </w:rPr>
      <w:t>ě</w:t>
    </w:r>
    <w:r w:rsidRPr="00781C32">
      <w:rPr>
        <w:rFonts w:ascii="Arial" w:hAnsi="Arial" w:cs="Arial"/>
        <w:i/>
        <w:sz w:val="16"/>
        <w:szCs w:val="16"/>
      </w:rPr>
      <w:t>stí Tomáše Bati 419, 391 02 Sezimovo Ústí</w:t>
    </w:r>
  </w:p>
  <w:p w14:paraId="44329A00" w14:textId="77777777" w:rsidR="00781C32" w:rsidRPr="00781C32" w:rsidRDefault="00781C32" w:rsidP="00781C32">
    <w:pPr>
      <w:pStyle w:val="Zkladntext"/>
      <w:pBdr>
        <w:bottom w:val="single" w:sz="4" w:space="1" w:color="auto"/>
      </w:pBdr>
      <w:spacing w:line="276" w:lineRule="auto"/>
      <w:jc w:val="left"/>
      <w:rPr>
        <w:i/>
        <w:caps/>
        <w:sz w:val="14"/>
        <w:szCs w:val="14"/>
      </w:rPr>
    </w:pPr>
    <w:r w:rsidRPr="00781C32">
      <w:rPr>
        <w:i/>
        <w:caps/>
        <w:spacing w:val="0"/>
        <w:sz w:val="14"/>
        <w:szCs w:val="14"/>
      </w:rPr>
      <w:t>Stavební úpravy kancelá</w:t>
    </w:r>
    <w:r w:rsidRPr="00781C32">
      <w:rPr>
        <w:rFonts w:hint="eastAsia"/>
        <w:i/>
        <w:caps/>
        <w:spacing w:val="0"/>
        <w:sz w:val="14"/>
        <w:szCs w:val="14"/>
      </w:rPr>
      <w:t>ř</w:t>
    </w:r>
    <w:r w:rsidRPr="00781C32">
      <w:rPr>
        <w:i/>
        <w:caps/>
        <w:spacing w:val="0"/>
        <w:sz w:val="14"/>
        <w:szCs w:val="14"/>
      </w:rPr>
      <w:t xml:space="preserve">ských prostor 5.NP administrativní budovy KOVOSVIT MAS, </w:t>
    </w:r>
    <w:r w:rsidRPr="00781C32">
      <w:rPr>
        <w:i/>
        <w:spacing w:val="0"/>
        <w:sz w:val="14"/>
        <w:szCs w:val="14"/>
      </w:rPr>
      <w:t>a. s.</w:t>
    </w:r>
  </w:p>
  <w:p w14:paraId="644ADBDF" w14:textId="77777777" w:rsidR="001509B3" w:rsidRPr="00265A40" w:rsidRDefault="001509B3" w:rsidP="00265A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1D849" w14:textId="77777777" w:rsidR="009A234E" w:rsidRDefault="007F438B" w:rsidP="007F438B">
    <w:pPr>
      <w:pStyle w:val="Zhlav"/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7F438B">
      <w:rPr>
        <w:rFonts w:ascii="Arial" w:hAnsi="Arial" w:cs="Arial"/>
        <w:bCs/>
        <w:i/>
        <w:spacing w:val="6"/>
        <w:sz w:val="14"/>
        <w:szCs w:val="14"/>
      </w:rPr>
      <w:t>SPRÁVA ŽELEZNIC, státní organizace DLÁŽDĚNÁ 1003/7, 110 00 PRAHA 1</w:t>
    </w:r>
  </w:p>
  <w:p w14:paraId="12E33A32" w14:textId="4DC91CE8" w:rsidR="007F438B" w:rsidRDefault="00D41984" w:rsidP="007F438B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>
      <w:rPr>
        <w:rFonts w:ascii="Arial" w:hAnsi="Arial" w:cs="Arial"/>
        <w:bCs/>
        <w:i/>
        <w:spacing w:val="6"/>
        <w:sz w:val="14"/>
        <w:szCs w:val="14"/>
      </w:rPr>
      <w:t>RYBNIŠTĚ</w:t>
    </w:r>
    <w:r w:rsidR="007F438B" w:rsidRPr="007F438B">
      <w:rPr>
        <w:rFonts w:ascii="Arial" w:hAnsi="Arial" w:cs="Arial"/>
        <w:bCs/>
        <w:i/>
        <w:spacing w:val="6"/>
        <w:sz w:val="14"/>
        <w:szCs w:val="14"/>
      </w:rPr>
      <w:t xml:space="preserve"> </w:t>
    </w:r>
    <w:proofErr w:type="gramStart"/>
    <w:r w:rsidR="007F438B" w:rsidRPr="007F438B">
      <w:rPr>
        <w:rFonts w:ascii="Arial" w:hAnsi="Arial" w:cs="Arial"/>
        <w:bCs/>
        <w:i/>
        <w:spacing w:val="6"/>
        <w:sz w:val="14"/>
        <w:szCs w:val="14"/>
      </w:rPr>
      <w:t>ON - OPRAVA</w:t>
    </w:r>
    <w:proofErr w:type="gramEnd"/>
    <w:r w:rsidR="007F438B" w:rsidRPr="007F438B">
      <w:rPr>
        <w:rFonts w:ascii="Arial" w:hAnsi="Arial" w:cs="Arial"/>
        <w:bCs/>
        <w:i/>
        <w:spacing w:val="6"/>
        <w:sz w:val="14"/>
        <w:szCs w:val="14"/>
      </w:rPr>
      <w:t xml:space="preserve"> OBJEKTU RYBNIŠTĚ 1</w:t>
    </w:r>
    <w:r>
      <w:rPr>
        <w:rFonts w:ascii="Arial" w:hAnsi="Arial" w:cs="Arial"/>
        <w:bCs/>
        <w:i/>
        <w:spacing w:val="6"/>
        <w:sz w:val="14"/>
        <w:szCs w:val="14"/>
      </w:rPr>
      <w:t>33</w:t>
    </w:r>
    <w:r w:rsidR="007F438B" w:rsidRPr="007F438B">
      <w:rPr>
        <w:rFonts w:ascii="Arial" w:hAnsi="Arial" w:cs="Arial"/>
        <w:bCs/>
        <w:i/>
        <w:spacing w:val="6"/>
        <w:sz w:val="14"/>
        <w:szCs w:val="14"/>
      </w:rPr>
      <w:t>, 407 51 RYBNIŠTĚ</w:t>
    </w:r>
  </w:p>
  <w:p w14:paraId="323C4331" w14:textId="77777777" w:rsidR="007F438B" w:rsidRPr="007F438B" w:rsidRDefault="007F438B" w:rsidP="007F438B">
    <w:pPr>
      <w:pStyle w:val="Zhlav"/>
      <w:rPr>
        <w:rFonts w:ascii="Arial" w:hAnsi="Arial" w:cs="Arial"/>
        <w:bCs/>
        <w:i/>
        <w:spacing w:val="6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0935"/>
    <w:multiLevelType w:val="hybridMultilevel"/>
    <w:tmpl w:val="5C50E7A8"/>
    <w:lvl w:ilvl="0" w:tplc="1F3E07F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3E1B21"/>
    <w:multiLevelType w:val="hybridMultilevel"/>
    <w:tmpl w:val="DA0C7F32"/>
    <w:lvl w:ilvl="0" w:tplc="0405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7003C1B"/>
    <w:multiLevelType w:val="hybridMultilevel"/>
    <w:tmpl w:val="5650BC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A4126"/>
    <w:multiLevelType w:val="multilevel"/>
    <w:tmpl w:val="3DD8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 w15:restartNumberingAfterBreak="0">
    <w:nsid w:val="0B282B9C"/>
    <w:multiLevelType w:val="hybridMultilevel"/>
    <w:tmpl w:val="A8B0D8E8"/>
    <w:lvl w:ilvl="0" w:tplc="F3467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EEAC88">
      <w:numFmt w:val="none"/>
      <w:lvlText w:val=""/>
      <w:lvlJc w:val="left"/>
      <w:pPr>
        <w:tabs>
          <w:tab w:val="num" w:pos="360"/>
        </w:tabs>
      </w:pPr>
    </w:lvl>
    <w:lvl w:ilvl="2" w:tplc="8146F7A4">
      <w:numFmt w:val="none"/>
      <w:lvlText w:val=""/>
      <w:lvlJc w:val="left"/>
      <w:pPr>
        <w:tabs>
          <w:tab w:val="num" w:pos="360"/>
        </w:tabs>
      </w:pPr>
    </w:lvl>
    <w:lvl w:ilvl="3" w:tplc="D5EC7918">
      <w:numFmt w:val="none"/>
      <w:lvlText w:val=""/>
      <w:lvlJc w:val="left"/>
      <w:pPr>
        <w:tabs>
          <w:tab w:val="num" w:pos="360"/>
        </w:tabs>
      </w:pPr>
    </w:lvl>
    <w:lvl w:ilvl="4" w:tplc="FE521FD4">
      <w:numFmt w:val="none"/>
      <w:lvlText w:val=""/>
      <w:lvlJc w:val="left"/>
      <w:pPr>
        <w:tabs>
          <w:tab w:val="num" w:pos="360"/>
        </w:tabs>
      </w:pPr>
    </w:lvl>
    <w:lvl w:ilvl="5" w:tplc="917A9B00">
      <w:numFmt w:val="none"/>
      <w:lvlText w:val=""/>
      <w:lvlJc w:val="left"/>
      <w:pPr>
        <w:tabs>
          <w:tab w:val="num" w:pos="360"/>
        </w:tabs>
      </w:pPr>
    </w:lvl>
    <w:lvl w:ilvl="6" w:tplc="E3ACBC1A">
      <w:numFmt w:val="none"/>
      <w:lvlText w:val=""/>
      <w:lvlJc w:val="left"/>
      <w:pPr>
        <w:tabs>
          <w:tab w:val="num" w:pos="360"/>
        </w:tabs>
      </w:pPr>
    </w:lvl>
    <w:lvl w:ilvl="7" w:tplc="B8BA3852">
      <w:numFmt w:val="none"/>
      <w:lvlText w:val=""/>
      <w:lvlJc w:val="left"/>
      <w:pPr>
        <w:tabs>
          <w:tab w:val="num" w:pos="360"/>
        </w:tabs>
      </w:pPr>
    </w:lvl>
    <w:lvl w:ilvl="8" w:tplc="2D86C47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F4B6CA2"/>
    <w:multiLevelType w:val="hybridMultilevel"/>
    <w:tmpl w:val="9C7CE1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22750F"/>
    <w:multiLevelType w:val="hybridMultilevel"/>
    <w:tmpl w:val="28C6B4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412E"/>
    <w:multiLevelType w:val="hybridMultilevel"/>
    <w:tmpl w:val="44500C06"/>
    <w:lvl w:ilvl="0" w:tplc="8BE8C060">
      <w:start w:val="1"/>
      <w:numFmt w:val="bullet"/>
      <w:pStyle w:val="Seznamsodrkami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2"/>
        </w:tabs>
        <w:ind w:left="28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2"/>
        </w:tabs>
        <w:ind w:left="35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2"/>
        </w:tabs>
        <w:ind w:left="49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2"/>
        </w:tabs>
        <w:ind w:left="57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2"/>
        </w:tabs>
        <w:ind w:left="64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2"/>
        </w:tabs>
        <w:ind w:left="71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2"/>
        </w:tabs>
        <w:ind w:left="7862" w:hanging="360"/>
      </w:pPr>
      <w:rPr>
        <w:rFonts w:ascii="Wingdings" w:hAnsi="Wingdings" w:hint="default"/>
      </w:rPr>
    </w:lvl>
  </w:abstractNum>
  <w:abstractNum w:abstractNumId="9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0E321A"/>
    <w:multiLevelType w:val="hybridMultilevel"/>
    <w:tmpl w:val="156C1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C7696"/>
    <w:multiLevelType w:val="hybridMultilevel"/>
    <w:tmpl w:val="80BAE992"/>
    <w:lvl w:ilvl="0" w:tplc="5C3010D0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F566934"/>
    <w:multiLevelType w:val="multilevel"/>
    <w:tmpl w:val="9A7611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5805D2F"/>
    <w:multiLevelType w:val="multilevel"/>
    <w:tmpl w:val="549EB3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9E60A0C"/>
    <w:multiLevelType w:val="hybridMultilevel"/>
    <w:tmpl w:val="BC246360"/>
    <w:lvl w:ilvl="0" w:tplc="857A2D06">
      <w:start w:val="2"/>
      <w:numFmt w:val="bullet"/>
      <w:lvlText w:val="-"/>
      <w:lvlJc w:val="left"/>
      <w:pPr>
        <w:ind w:left="18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4" w:hanging="360"/>
      </w:pPr>
      <w:rPr>
        <w:rFonts w:ascii="Wingdings" w:hAnsi="Wingdings" w:hint="default"/>
      </w:rPr>
    </w:lvl>
  </w:abstractNum>
  <w:abstractNum w:abstractNumId="16" w15:restartNumberingAfterBreak="0">
    <w:nsid w:val="2E4418F7"/>
    <w:multiLevelType w:val="multilevel"/>
    <w:tmpl w:val="D9A048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7" w15:restartNumberingAfterBreak="0">
    <w:nsid w:val="32687ADF"/>
    <w:multiLevelType w:val="hybridMultilevel"/>
    <w:tmpl w:val="45566ED2"/>
    <w:lvl w:ilvl="0" w:tplc="0405000F">
      <w:start w:val="1"/>
      <w:numFmt w:val="decimal"/>
      <w:lvlText w:val="%1."/>
      <w:lvlJc w:val="lef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8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28319B"/>
    <w:multiLevelType w:val="multilevel"/>
    <w:tmpl w:val="AD703F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20" w15:restartNumberingAfterBreak="0">
    <w:nsid w:val="3F973650"/>
    <w:multiLevelType w:val="multilevel"/>
    <w:tmpl w:val="CD14362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1EF1E84"/>
    <w:multiLevelType w:val="hybridMultilevel"/>
    <w:tmpl w:val="DF7402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442CA2"/>
    <w:multiLevelType w:val="hybridMultilevel"/>
    <w:tmpl w:val="17D4A24A"/>
    <w:lvl w:ilvl="0" w:tplc="BF4EB882">
      <w:numFmt w:val="bullet"/>
      <w:lvlText w:val="-"/>
      <w:lvlJc w:val="left"/>
      <w:pPr>
        <w:tabs>
          <w:tab w:val="num" w:pos="1643"/>
        </w:tabs>
        <w:ind w:left="164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26" w15:restartNumberingAfterBreak="0">
    <w:nsid w:val="47530B22"/>
    <w:multiLevelType w:val="multilevel"/>
    <w:tmpl w:val="7536259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E3A505F"/>
    <w:multiLevelType w:val="multilevel"/>
    <w:tmpl w:val="6A0A95A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440"/>
      </w:pPr>
      <w:rPr>
        <w:rFonts w:hint="default"/>
      </w:rPr>
    </w:lvl>
  </w:abstractNum>
  <w:abstractNum w:abstractNumId="29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F5F4589"/>
    <w:multiLevelType w:val="hybridMultilevel"/>
    <w:tmpl w:val="D12AB274"/>
    <w:lvl w:ilvl="0" w:tplc="040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519D40B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4435C8F"/>
    <w:multiLevelType w:val="multilevel"/>
    <w:tmpl w:val="6A0A95A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440"/>
      </w:pPr>
      <w:rPr>
        <w:rFonts w:hint="default"/>
      </w:rPr>
    </w:lvl>
  </w:abstractNum>
  <w:abstractNum w:abstractNumId="33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5F550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94C041A"/>
    <w:multiLevelType w:val="hybridMultilevel"/>
    <w:tmpl w:val="7F8CB066"/>
    <w:lvl w:ilvl="0" w:tplc="EE828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F4EA48">
      <w:numFmt w:val="none"/>
      <w:lvlText w:val=""/>
      <w:lvlJc w:val="left"/>
      <w:pPr>
        <w:tabs>
          <w:tab w:val="num" w:pos="360"/>
        </w:tabs>
      </w:pPr>
    </w:lvl>
    <w:lvl w:ilvl="2" w:tplc="5A5E4F8A">
      <w:numFmt w:val="none"/>
      <w:lvlText w:val=""/>
      <w:lvlJc w:val="left"/>
      <w:pPr>
        <w:tabs>
          <w:tab w:val="num" w:pos="360"/>
        </w:tabs>
      </w:pPr>
    </w:lvl>
    <w:lvl w:ilvl="3" w:tplc="BE4E262E">
      <w:numFmt w:val="none"/>
      <w:lvlText w:val=""/>
      <w:lvlJc w:val="left"/>
      <w:pPr>
        <w:tabs>
          <w:tab w:val="num" w:pos="360"/>
        </w:tabs>
      </w:pPr>
    </w:lvl>
    <w:lvl w:ilvl="4" w:tplc="FAF0557E">
      <w:numFmt w:val="none"/>
      <w:lvlText w:val=""/>
      <w:lvlJc w:val="left"/>
      <w:pPr>
        <w:tabs>
          <w:tab w:val="num" w:pos="360"/>
        </w:tabs>
      </w:pPr>
    </w:lvl>
    <w:lvl w:ilvl="5" w:tplc="319C7376">
      <w:numFmt w:val="none"/>
      <w:lvlText w:val=""/>
      <w:lvlJc w:val="left"/>
      <w:pPr>
        <w:tabs>
          <w:tab w:val="num" w:pos="360"/>
        </w:tabs>
      </w:pPr>
    </w:lvl>
    <w:lvl w:ilvl="6" w:tplc="FEF6D214">
      <w:numFmt w:val="none"/>
      <w:lvlText w:val=""/>
      <w:lvlJc w:val="left"/>
      <w:pPr>
        <w:tabs>
          <w:tab w:val="num" w:pos="360"/>
        </w:tabs>
      </w:pPr>
    </w:lvl>
    <w:lvl w:ilvl="7" w:tplc="EADEFB9E">
      <w:numFmt w:val="none"/>
      <w:lvlText w:val=""/>
      <w:lvlJc w:val="left"/>
      <w:pPr>
        <w:tabs>
          <w:tab w:val="num" w:pos="360"/>
        </w:tabs>
      </w:pPr>
    </w:lvl>
    <w:lvl w:ilvl="8" w:tplc="8A6E024A">
      <w:numFmt w:val="none"/>
      <w:lvlText w:val=""/>
      <w:lvlJc w:val="left"/>
      <w:pPr>
        <w:tabs>
          <w:tab w:val="num" w:pos="360"/>
        </w:tabs>
      </w:pPr>
    </w:lvl>
  </w:abstractNum>
  <w:abstractNum w:abstractNumId="36" w15:restartNumberingAfterBreak="0">
    <w:nsid w:val="5A4A1A87"/>
    <w:multiLevelType w:val="hybridMultilevel"/>
    <w:tmpl w:val="B810F6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F0E76BF"/>
    <w:multiLevelType w:val="hybridMultilevel"/>
    <w:tmpl w:val="BB2C01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3F757E1"/>
    <w:multiLevelType w:val="hybridMultilevel"/>
    <w:tmpl w:val="4F5E21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9C71F0"/>
    <w:multiLevelType w:val="multilevel"/>
    <w:tmpl w:val="C82834A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02A4E0A"/>
    <w:multiLevelType w:val="multilevel"/>
    <w:tmpl w:val="BEEAAF2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61A0BB3"/>
    <w:multiLevelType w:val="hybridMultilevel"/>
    <w:tmpl w:val="1690D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5"/>
  </w:num>
  <w:num w:numId="3">
    <w:abstractNumId w:val="21"/>
  </w:num>
  <w:num w:numId="4">
    <w:abstractNumId w:val="44"/>
  </w:num>
  <w:num w:numId="5">
    <w:abstractNumId w:val="11"/>
  </w:num>
  <w:num w:numId="6">
    <w:abstractNumId w:val="8"/>
  </w:num>
  <w:num w:numId="7">
    <w:abstractNumId w:val="41"/>
  </w:num>
  <w:num w:numId="8">
    <w:abstractNumId w:val="6"/>
  </w:num>
  <w:num w:numId="9">
    <w:abstractNumId w:val="26"/>
  </w:num>
  <w:num w:numId="10">
    <w:abstractNumId w:val="25"/>
  </w:num>
  <w:num w:numId="11">
    <w:abstractNumId w:val="4"/>
  </w:num>
  <w:num w:numId="12">
    <w:abstractNumId w:val="30"/>
  </w:num>
  <w:num w:numId="13">
    <w:abstractNumId w:val="39"/>
  </w:num>
  <w:num w:numId="14">
    <w:abstractNumId w:val="20"/>
  </w:num>
  <w:num w:numId="15">
    <w:abstractNumId w:val="36"/>
  </w:num>
  <w:num w:numId="16">
    <w:abstractNumId w:val="7"/>
  </w:num>
  <w:num w:numId="17">
    <w:abstractNumId w:val="34"/>
  </w:num>
  <w:num w:numId="18">
    <w:abstractNumId w:val="28"/>
    <w:lvlOverride w:ilvl="0">
      <w:startOverride w:val="3"/>
    </w:lvlOverride>
    <w:lvlOverride w:ilvl="1">
      <w:startOverride w:val="2"/>
    </w:lvlOverride>
  </w:num>
  <w:num w:numId="19">
    <w:abstractNumId w:val="0"/>
  </w:num>
  <w:num w:numId="20">
    <w:abstractNumId w:val="31"/>
  </w:num>
  <w:num w:numId="21">
    <w:abstractNumId w:val="14"/>
  </w:num>
  <w:num w:numId="22">
    <w:abstractNumId w:val="38"/>
  </w:num>
  <w:num w:numId="23">
    <w:abstractNumId w:val="33"/>
  </w:num>
  <w:num w:numId="24">
    <w:abstractNumId w:val="10"/>
  </w:num>
  <w:num w:numId="25">
    <w:abstractNumId w:val="37"/>
  </w:num>
  <w:num w:numId="26">
    <w:abstractNumId w:val="2"/>
  </w:num>
  <w:num w:numId="27">
    <w:abstractNumId w:val="9"/>
  </w:num>
  <w:num w:numId="28">
    <w:abstractNumId w:val="13"/>
  </w:num>
  <w:num w:numId="29">
    <w:abstractNumId w:val="3"/>
  </w:num>
  <w:num w:numId="30">
    <w:abstractNumId w:val="32"/>
  </w:num>
  <w:num w:numId="31">
    <w:abstractNumId w:val="17"/>
  </w:num>
  <w:num w:numId="32">
    <w:abstractNumId w:val="5"/>
  </w:num>
  <w:num w:numId="33">
    <w:abstractNumId w:val="24"/>
  </w:num>
  <w:num w:numId="34">
    <w:abstractNumId w:val="27"/>
  </w:num>
  <w:num w:numId="35">
    <w:abstractNumId w:val="29"/>
  </w:num>
  <w:num w:numId="36">
    <w:abstractNumId w:val="22"/>
  </w:num>
  <w:num w:numId="37">
    <w:abstractNumId w:val="43"/>
  </w:num>
  <w:num w:numId="38">
    <w:abstractNumId w:val="23"/>
  </w:num>
  <w:num w:numId="39">
    <w:abstractNumId w:val="1"/>
    <w:lvlOverride w:ilvl="0">
      <w:startOverride w:val="1"/>
    </w:lvlOverride>
  </w:num>
  <w:num w:numId="40">
    <w:abstractNumId w:val="18"/>
  </w:num>
  <w:num w:numId="41">
    <w:abstractNumId w:val="12"/>
  </w:num>
  <w:num w:numId="42">
    <w:abstractNumId w:val="40"/>
  </w:num>
  <w:num w:numId="43">
    <w:abstractNumId w:val="15"/>
  </w:num>
  <w:num w:numId="44">
    <w:abstractNumId w:val="16"/>
  </w:num>
  <w:num w:numId="45">
    <w:abstractNumId w:val="19"/>
  </w:num>
  <w:num w:numId="46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09"/>
    <w:rsid w:val="000065A2"/>
    <w:rsid w:val="00026BAF"/>
    <w:rsid w:val="000446BB"/>
    <w:rsid w:val="00047585"/>
    <w:rsid w:val="00047BA9"/>
    <w:rsid w:val="00053513"/>
    <w:rsid w:val="0006508E"/>
    <w:rsid w:val="00065E51"/>
    <w:rsid w:val="00081C96"/>
    <w:rsid w:val="00083808"/>
    <w:rsid w:val="00085F3F"/>
    <w:rsid w:val="00086B4F"/>
    <w:rsid w:val="00092857"/>
    <w:rsid w:val="00097848"/>
    <w:rsid w:val="000A0278"/>
    <w:rsid w:val="000A184E"/>
    <w:rsid w:val="000A48FB"/>
    <w:rsid w:val="000A4CEC"/>
    <w:rsid w:val="000B53A5"/>
    <w:rsid w:val="000B648D"/>
    <w:rsid w:val="000B72FD"/>
    <w:rsid w:val="000C30D2"/>
    <w:rsid w:val="000D3294"/>
    <w:rsid w:val="000D467B"/>
    <w:rsid w:val="000D5293"/>
    <w:rsid w:val="000D7AF9"/>
    <w:rsid w:val="000E0548"/>
    <w:rsid w:val="000E3387"/>
    <w:rsid w:val="0010103E"/>
    <w:rsid w:val="0011163C"/>
    <w:rsid w:val="0011493E"/>
    <w:rsid w:val="00120D19"/>
    <w:rsid w:val="0012536D"/>
    <w:rsid w:val="001307D8"/>
    <w:rsid w:val="001336E5"/>
    <w:rsid w:val="00135C37"/>
    <w:rsid w:val="00144609"/>
    <w:rsid w:val="00146E0A"/>
    <w:rsid w:val="001509B3"/>
    <w:rsid w:val="00154A8D"/>
    <w:rsid w:val="00156E30"/>
    <w:rsid w:val="00156EDA"/>
    <w:rsid w:val="00170CCB"/>
    <w:rsid w:val="00171F86"/>
    <w:rsid w:val="0018418A"/>
    <w:rsid w:val="0018621D"/>
    <w:rsid w:val="001930AA"/>
    <w:rsid w:val="00195071"/>
    <w:rsid w:val="00196BB2"/>
    <w:rsid w:val="001A3483"/>
    <w:rsid w:val="001A694F"/>
    <w:rsid w:val="001B7DE9"/>
    <w:rsid w:val="001C0B59"/>
    <w:rsid w:val="001C4307"/>
    <w:rsid w:val="001C5D53"/>
    <w:rsid w:val="001E3027"/>
    <w:rsid w:val="001F4ACB"/>
    <w:rsid w:val="001F5227"/>
    <w:rsid w:val="001F55FA"/>
    <w:rsid w:val="00200B84"/>
    <w:rsid w:val="00202C95"/>
    <w:rsid w:val="00206EE2"/>
    <w:rsid w:val="00221103"/>
    <w:rsid w:val="0022578A"/>
    <w:rsid w:val="00225EE1"/>
    <w:rsid w:val="0023033E"/>
    <w:rsid w:val="00231F36"/>
    <w:rsid w:val="00233753"/>
    <w:rsid w:val="0023404C"/>
    <w:rsid w:val="002454EE"/>
    <w:rsid w:val="00247158"/>
    <w:rsid w:val="00247BE7"/>
    <w:rsid w:val="0025600F"/>
    <w:rsid w:val="002567F3"/>
    <w:rsid w:val="00261B1D"/>
    <w:rsid w:val="0026485E"/>
    <w:rsid w:val="00265A40"/>
    <w:rsid w:val="00267910"/>
    <w:rsid w:val="0027063B"/>
    <w:rsid w:val="00283F34"/>
    <w:rsid w:val="002914C0"/>
    <w:rsid w:val="002914CA"/>
    <w:rsid w:val="002A2647"/>
    <w:rsid w:val="002A341E"/>
    <w:rsid w:val="002B0F48"/>
    <w:rsid w:val="002B1109"/>
    <w:rsid w:val="002B18EF"/>
    <w:rsid w:val="002C085E"/>
    <w:rsid w:val="002C1186"/>
    <w:rsid w:val="002D0068"/>
    <w:rsid w:val="002D522D"/>
    <w:rsid w:val="002D5F47"/>
    <w:rsid w:val="002D5FF3"/>
    <w:rsid w:val="002E2EE9"/>
    <w:rsid w:val="002E565A"/>
    <w:rsid w:val="002F41DA"/>
    <w:rsid w:val="002F4F3A"/>
    <w:rsid w:val="00300B6E"/>
    <w:rsid w:val="0031491D"/>
    <w:rsid w:val="00315031"/>
    <w:rsid w:val="003154B6"/>
    <w:rsid w:val="003256A7"/>
    <w:rsid w:val="0033702F"/>
    <w:rsid w:val="0034470A"/>
    <w:rsid w:val="00345AD8"/>
    <w:rsid w:val="00347897"/>
    <w:rsid w:val="003563CF"/>
    <w:rsid w:val="003713CE"/>
    <w:rsid w:val="003803F6"/>
    <w:rsid w:val="00380B32"/>
    <w:rsid w:val="00384EC1"/>
    <w:rsid w:val="00385BD7"/>
    <w:rsid w:val="00386155"/>
    <w:rsid w:val="0039171E"/>
    <w:rsid w:val="00395D05"/>
    <w:rsid w:val="003A4432"/>
    <w:rsid w:val="003A45A3"/>
    <w:rsid w:val="003A5399"/>
    <w:rsid w:val="003B091D"/>
    <w:rsid w:val="003C7BA3"/>
    <w:rsid w:val="003D4471"/>
    <w:rsid w:val="003E1474"/>
    <w:rsid w:val="003E3555"/>
    <w:rsid w:val="003E3D1B"/>
    <w:rsid w:val="004027D4"/>
    <w:rsid w:val="00404999"/>
    <w:rsid w:val="00410E1A"/>
    <w:rsid w:val="00411903"/>
    <w:rsid w:val="004143D6"/>
    <w:rsid w:val="00415C38"/>
    <w:rsid w:val="00430858"/>
    <w:rsid w:val="00431055"/>
    <w:rsid w:val="00444A41"/>
    <w:rsid w:val="00460491"/>
    <w:rsid w:val="004619FA"/>
    <w:rsid w:val="00463001"/>
    <w:rsid w:val="00464A06"/>
    <w:rsid w:val="004704B4"/>
    <w:rsid w:val="00474826"/>
    <w:rsid w:val="00477BD3"/>
    <w:rsid w:val="00482592"/>
    <w:rsid w:val="004866C0"/>
    <w:rsid w:val="00491612"/>
    <w:rsid w:val="0049251D"/>
    <w:rsid w:val="004A4F53"/>
    <w:rsid w:val="004B749B"/>
    <w:rsid w:val="004C0AE1"/>
    <w:rsid w:val="004D3960"/>
    <w:rsid w:val="004D42F3"/>
    <w:rsid w:val="004E2451"/>
    <w:rsid w:val="004E2D36"/>
    <w:rsid w:val="004E5469"/>
    <w:rsid w:val="005025C2"/>
    <w:rsid w:val="0050356C"/>
    <w:rsid w:val="00503A86"/>
    <w:rsid w:val="005042D7"/>
    <w:rsid w:val="00507F65"/>
    <w:rsid w:val="00514D79"/>
    <w:rsid w:val="0051560C"/>
    <w:rsid w:val="00516FB4"/>
    <w:rsid w:val="00521F6B"/>
    <w:rsid w:val="00522048"/>
    <w:rsid w:val="00533742"/>
    <w:rsid w:val="00534BC8"/>
    <w:rsid w:val="00541B9D"/>
    <w:rsid w:val="0054334E"/>
    <w:rsid w:val="0054373E"/>
    <w:rsid w:val="0054454B"/>
    <w:rsid w:val="00552A9A"/>
    <w:rsid w:val="00560E4A"/>
    <w:rsid w:val="00573996"/>
    <w:rsid w:val="00587A85"/>
    <w:rsid w:val="00590DB6"/>
    <w:rsid w:val="005B24DF"/>
    <w:rsid w:val="005B5D90"/>
    <w:rsid w:val="005B7959"/>
    <w:rsid w:val="005C6B6D"/>
    <w:rsid w:val="005D571F"/>
    <w:rsid w:val="005D6D51"/>
    <w:rsid w:val="005E5BB6"/>
    <w:rsid w:val="005E7C50"/>
    <w:rsid w:val="005F050A"/>
    <w:rsid w:val="00602B4A"/>
    <w:rsid w:val="00613396"/>
    <w:rsid w:val="00622C66"/>
    <w:rsid w:val="00623368"/>
    <w:rsid w:val="00631BC6"/>
    <w:rsid w:val="006410A1"/>
    <w:rsid w:val="0064394F"/>
    <w:rsid w:val="00654DFD"/>
    <w:rsid w:val="00656F54"/>
    <w:rsid w:val="006633F2"/>
    <w:rsid w:val="0067304E"/>
    <w:rsid w:val="00676EB7"/>
    <w:rsid w:val="00677858"/>
    <w:rsid w:val="00680411"/>
    <w:rsid w:val="00686EA5"/>
    <w:rsid w:val="00687332"/>
    <w:rsid w:val="00691A28"/>
    <w:rsid w:val="0069397D"/>
    <w:rsid w:val="006A18A3"/>
    <w:rsid w:val="006A33BC"/>
    <w:rsid w:val="006B18D0"/>
    <w:rsid w:val="006B3779"/>
    <w:rsid w:val="006B3835"/>
    <w:rsid w:val="006B5A46"/>
    <w:rsid w:val="006B6B3B"/>
    <w:rsid w:val="006B79DD"/>
    <w:rsid w:val="006C4472"/>
    <w:rsid w:val="006F0709"/>
    <w:rsid w:val="006F43EA"/>
    <w:rsid w:val="00702CC8"/>
    <w:rsid w:val="00706EA7"/>
    <w:rsid w:val="00714163"/>
    <w:rsid w:val="00717184"/>
    <w:rsid w:val="007172A3"/>
    <w:rsid w:val="0072016C"/>
    <w:rsid w:val="00734982"/>
    <w:rsid w:val="00744A02"/>
    <w:rsid w:val="00751160"/>
    <w:rsid w:val="00756DCF"/>
    <w:rsid w:val="007607F5"/>
    <w:rsid w:val="007669A7"/>
    <w:rsid w:val="00773F45"/>
    <w:rsid w:val="007814C2"/>
    <w:rsid w:val="00781C32"/>
    <w:rsid w:val="007976A3"/>
    <w:rsid w:val="007A3425"/>
    <w:rsid w:val="007A3BAE"/>
    <w:rsid w:val="007B52B4"/>
    <w:rsid w:val="007C7C6F"/>
    <w:rsid w:val="007D163D"/>
    <w:rsid w:val="007D2ED1"/>
    <w:rsid w:val="007E3B76"/>
    <w:rsid w:val="007F17FD"/>
    <w:rsid w:val="007F438B"/>
    <w:rsid w:val="00800914"/>
    <w:rsid w:val="00801308"/>
    <w:rsid w:val="008063EE"/>
    <w:rsid w:val="0080718F"/>
    <w:rsid w:val="008114C1"/>
    <w:rsid w:val="00814C7D"/>
    <w:rsid w:val="00817B05"/>
    <w:rsid w:val="00820D64"/>
    <w:rsid w:val="00823128"/>
    <w:rsid w:val="0082401B"/>
    <w:rsid w:val="00824142"/>
    <w:rsid w:val="008251F5"/>
    <w:rsid w:val="00825614"/>
    <w:rsid w:val="00831A16"/>
    <w:rsid w:val="008336B6"/>
    <w:rsid w:val="00843BD4"/>
    <w:rsid w:val="00864221"/>
    <w:rsid w:val="0087228A"/>
    <w:rsid w:val="0087355F"/>
    <w:rsid w:val="00873958"/>
    <w:rsid w:val="00884826"/>
    <w:rsid w:val="00884C5D"/>
    <w:rsid w:val="00895630"/>
    <w:rsid w:val="008A7253"/>
    <w:rsid w:val="008B0437"/>
    <w:rsid w:val="008C6366"/>
    <w:rsid w:val="008D3D7A"/>
    <w:rsid w:val="008E1631"/>
    <w:rsid w:val="008E5240"/>
    <w:rsid w:val="008E7179"/>
    <w:rsid w:val="008F5714"/>
    <w:rsid w:val="008F5FB2"/>
    <w:rsid w:val="00901CC1"/>
    <w:rsid w:val="0090426F"/>
    <w:rsid w:val="0091450D"/>
    <w:rsid w:val="009215B3"/>
    <w:rsid w:val="00924469"/>
    <w:rsid w:val="00930F30"/>
    <w:rsid w:val="00934290"/>
    <w:rsid w:val="00935989"/>
    <w:rsid w:val="00937AF4"/>
    <w:rsid w:val="0094722E"/>
    <w:rsid w:val="0095538C"/>
    <w:rsid w:val="00957BA7"/>
    <w:rsid w:val="00957F03"/>
    <w:rsid w:val="00960B71"/>
    <w:rsid w:val="00960E99"/>
    <w:rsid w:val="00971469"/>
    <w:rsid w:val="009927A0"/>
    <w:rsid w:val="009A113D"/>
    <w:rsid w:val="009A234E"/>
    <w:rsid w:val="009A383A"/>
    <w:rsid w:val="009B21A9"/>
    <w:rsid w:val="009B6894"/>
    <w:rsid w:val="009D4677"/>
    <w:rsid w:val="009D49D6"/>
    <w:rsid w:val="009E344F"/>
    <w:rsid w:val="009F3449"/>
    <w:rsid w:val="00A06245"/>
    <w:rsid w:val="00A103F4"/>
    <w:rsid w:val="00A13F56"/>
    <w:rsid w:val="00A20698"/>
    <w:rsid w:val="00A2253D"/>
    <w:rsid w:val="00A22EAA"/>
    <w:rsid w:val="00A2348B"/>
    <w:rsid w:val="00A3645D"/>
    <w:rsid w:val="00A400BE"/>
    <w:rsid w:val="00A40831"/>
    <w:rsid w:val="00A42255"/>
    <w:rsid w:val="00A4535F"/>
    <w:rsid w:val="00A524B3"/>
    <w:rsid w:val="00A557A0"/>
    <w:rsid w:val="00A60FC9"/>
    <w:rsid w:val="00A73F45"/>
    <w:rsid w:val="00A8136A"/>
    <w:rsid w:val="00A82353"/>
    <w:rsid w:val="00A87EFD"/>
    <w:rsid w:val="00AB0CA6"/>
    <w:rsid w:val="00AB2355"/>
    <w:rsid w:val="00AB43AD"/>
    <w:rsid w:val="00AC1035"/>
    <w:rsid w:val="00AC5CC2"/>
    <w:rsid w:val="00AD23C8"/>
    <w:rsid w:val="00AD54FA"/>
    <w:rsid w:val="00AE02A5"/>
    <w:rsid w:val="00AE1D5C"/>
    <w:rsid w:val="00AE3608"/>
    <w:rsid w:val="00AE4004"/>
    <w:rsid w:val="00AE7994"/>
    <w:rsid w:val="00AF6711"/>
    <w:rsid w:val="00AF7259"/>
    <w:rsid w:val="00AF79C2"/>
    <w:rsid w:val="00B141CC"/>
    <w:rsid w:val="00B161B2"/>
    <w:rsid w:val="00B1631A"/>
    <w:rsid w:val="00B200CD"/>
    <w:rsid w:val="00B20D40"/>
    <w:rsid w:val="00B2741B"/>
    <w:rsid w:val="00B32911"/>
    <w:rsid w:val="00B43069"/>
    <w:rsid w:val="00B54D9A"/>
    <w:rsid w:val="00B55C91"/>
    <w:rsid w:val="00B617B2"/>
    <w:rsid w:val="00B64B95"/>
    <w:rsid w:val="00B813B4"/>
    <w:rsid w:val="00BA26CD"/>
    <w:rsid w:val="00BA3F59"/>
    <w:rsid w:val="00BA77C1"/>
    <w:rsid w:val="00BC1E36"/>
    <w:rsid w:val="00BC2625"/>
    <w:rsid w:val="00BC3FAC"/>
    <w:rsid w:val="00BC547D"/>
    <w:rsid w:val="00BC6D32"/>
    <w:rsid w:val="00BC75DB"/>
    <w:rsid w:val="00BC7CBA"/>
    <w:rsid w:val="00BD0867"/>
    <w:rsid w:val="00BD2094"/>
    <w:rsid w:val="00BD421F"/>
    <w:rsid w:val="00BD43CD"/>
    <w:rsid w:val="00BD5125"/>
    <w:rsid w:val="00BD5C24"/>
    <w:rsid w:val="00BE3B4B"/>
    <w:rsid w:val="00BE6647"/>
    <w:rsid w:val="00BF6105"/>
    <w:rsid w:val="00C11CB7"/>
    <w:rsid w:val="00C136E7"/>
    <w:rsid w:val="00C15727"/>
    <w:rsid w:val="00C42E67"/>
    <w:rsid w:val="00C466C9"/>
    <w:rsid w:val="00C51283"/>
    <w:rsid w:val="00C61B9D"/>
    <w:rsid w:val="00C6472B"/>
    <w:rsid w:val="00C728F3"/>
    <w:rsid w:val="00C77320"/>
    <w:rsid w:val="00C87492"/>
    <w:rsid w:val="00C91929"/>
    <w:rsid w:val="00C96C3E"/>
    <w:rsid w:val="00CA071D"/>
    <w:rsid w:val="00CA0DCB"/>
    <w:rsid w:val="00CA7F52"/>
    <w:rsid w:val="00CC4A1A"/>
    <w:rsid w:val="00CC5404"/>
    <w:rsid w:val="00CE5470"/>
    <w:rsid w:val="00CE7233"/>
    <w:rsid w:val="00CF3300"/>
    <w:rsid w:val="00D02B2E"/>
    <w:rsid w:val="00D03132"/>
    <w:rsid w:val="00D047D6"/>
    <w:rsid w:val="00D05533"/>
    <w:rsid w:val="00D12D3B"/>
    <w:rsid w:val="00D15864"/>
    <w:rsid w:val="00D21820"/>
    <w:rsid w:val="00D21906"/>
    <w:rsid w:val="00D23D17"/>
    <w:rsid w:val="00D410D5"/>
    <w:rsid w:val="00D41984"/>
    <w:rsid w:val="00D4782E"/>
    <w:rsid w:val="00D52C72"/>
    <w:rsid w:val="00D56BA8"/>
    <w:rsid w:val="00D66F7B"/>
    <w:rsid w:val="00D97A3E"/>
    <w:rsid w:val="00DB72B3"/>
    <w:rsid w:val="00DB7595"/>
    <w:rsid w:val="00DB7929"/>
    <w:rsid w:val="00DC0FE6"/>
    <w:rsid w:val="00DC4B32"/>
    <w:rsid w:val="00DC7250"/>
    <w:rsid w:val="00DD10D9"/>
    <w:rsid w:val="00DE03FC"/>
    <w:rsid w:val="00DE3312"/>
    <w:rsid w:val="00DF5A95"/>
    <w:rsid w:val="00DF6F60"/>
    <w:rsid w:val="00E02ABD"/>
    <w:rsid w:val="00E120CE"/>
    <w:rsid w:val="00E12315"/>
    <w:rsid w:val="00E16799"/>
    <w:rsid w:val="00E16B02"/>
    <w:rsid w:val="00E36AC3"/>
    <w:rsid w:val="00E40D3D"/>
    <w:rsid w:val="00E43987"/>
    <w:rsid w:val="00E44D9B"/>
    <w:rsid w:val="00E5342A"/>
    <w:rsid w:val="00E5718D"/>
    <w:rsid w:val="00E74716"/>
    <w:rsid w:val="00E74E6E"/>
    <w:rsid w:val="00E9791C"/>
    <w:rsid w:val="00EA4CF9"/>
    <w:rsid w:val="00EB2372"/>
    <w:rsid w:val="00EC229E"/>
    <w:rsid w:val="00ED3037"/>
    <w:rsid w:val="00ED6A30"/>
    <w:rsid w:val="00EE79C2"/>
    <w:rsid w:val="00EF3129"/>
    <w:rsid w:val="00F03EB4"/>
    <w:rsid w:val="00F049E8"/>
    <w:rsid w:val="00F123AF"/>
    <w:rsid w:val="00F20580"/>
    <w:rsid w:val="00F241BC"/>
    <w:rsid w:val="00F31590"/>
    <w:rsid w:val="00F4080E"/>
    <w:rsid w:val="00F42A21"/>
    <w:rsid w:val="00F42C61"/>
    <w:rsid w:val="00F51AF2"/>
    <w:rsid w:val="00F7341F"/>
    <w:rsid w:val="00F743CA"/>
    <w:rsid w:val="00F767B8"/>
    <w:rsid w:val="00F8381E"/>
    <w:rsid w:val="00FA0ECA"/>
    <w:rsid w:val="00FA33A8"/>
    <w:rsid w:val="00FB328B"/>
    <w:rsid w:val="00FB33A1"/>
    <w:rsid w:val="00FC167B"/>
    <w:rsid w:val="00FC2861"/>
    <w:rsid w:val="00FC4573"/>
    <w:rsid w:val="00FC7035"/>
    <w:rsid w:val="00FD7915"/>
    <w:rsid w:val="00FE0FBC"/>
    <w:rsid w:val="00FE1D98"/>
    <w:rsid w:val="00FE6F4E"/>
    <w:rsid w:val="00FE74EA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872DA"/>
  <w15:docId w15:val="{E76F4A75-C844-42BE-8E36-FFD4EF9A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 Char"/>
    <w:basedOn w:val="Normln"/>
    <w:link w:val="ZkladntextChar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link w:val="Zkladntext2Char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A2348B"/>
    <w:pPr>
      <w:spacing w:after="120"/>
      <w:ind w:left="283"/>
    </w:pPr>
  </w:style>
  <w:style w:type="paragraph" w:customStyle="1" w:styleId="StylZkladntextnenRozenoZeno">
    <w:name w:val="Styl Základní text + není Rozšířené o / Zúžené o"/>
    <w:basedOn w:val="Zkladntext"/>
    <w:link w:val="StylZkladntextnenRozenoZenoChar"/>
    <w:autoRedefine/>
    <w:rsid w:val="0011163C"/>
    <w:rPr>
      <w:spacing w:val="0"/>
    </w:rPr>
  </w:style>
  <w:style w:type="character" w:customStyle="1" w:styleId="ZkladntextChar">
    <w:name w:val="Základní text Char"/>
    <w:aliases w:val=" Char Char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">
    <w:name w:val="Styl Základní text + není Rozšířené o / Zúžené o Char"/>
    <w:basedOn w:val="ZkladntextChar"/>
    <w:link w:val="StylZkladntextnenRozenoZeno"/>
    <w:rsid w:val="0011163C"/>
    <w:rPr>
      <w:rFonts w:ascii="Arial" w:hAnsi="Arial"/>
      <w:spacing w:val="6"/>
      <w:lang w:val="cs-CZ" w:eastAsia="cs-CZ" w:bidi="ar-SA"/>
    </w:rPr>
  </w:style>
  <w:style w:type="character" w:styleId="Hypertextovodkaz">
    <w:name w:val="Hyperlink"/>
    <w:rsid w:val="008114C1"/>
    <w:rPr>
      <w:color w:val="0000FF"/>
      <w:u w:val="single"/>
    </w:rPr>
  </w:style>
  <w:style w:type="character" w:customStyle="1" w:styleId="CharChar">
    <w:name w:val="Char Char"/>
    <w:rsid w:val="0023404C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rsid w:val="0023404C"/>
    <w:rPr>
      <w:rFonts w:ascii="Arial" w:hAnsi="Arial"/>
      <w:spacing w:val="6"/>
      <w:lang w:val="cs-CZ" w:eastAsia="cs-CZ" w:bidi="ar-SA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72016C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814C7D"/>
    <w:pPr>
      <w:widowControl w:val="0"/>
      <w:numPr>
        <w:numId w:val="6"/>
      </w:numPr>
      <w:tabs>
        <w:tab w:val="clear" w:pos="2810"/>
        <w:tab w:val="num" w:pos="851"/>
      </w:tabs>
      <w:spacing w:line="276" w:lineRule="auto"/>
      <w:ind w:left="851" w:firstLine="0"/>
      <w:jc w:val="both"/>
    </w:pPr>
    <w:rPr>
      <w:rFonts w:ascii="Arial" w:hAnsi="Arial" w:cs="Arial"/>
      <w:bCs/>
      <w:snapToGrid w:val="0"/>
    </w:rPr>
  </w:style>
  <w:style w:type="paragraph" w:customStyle="1" w:styleId="normalCMC">
    <w:name w:val="normal CMC"/>
    <w:basedOn w:val="Normln"/>
    <w:autoRedefine/>
    <w:rsid w:val="000D5293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E3555"/>
    <w:pPr>
      <w:ind w:left="708"/>
    </w:pPr>
  </w:style>
  <w:style w:type="paragraph" w:customStyle="1" w:styleId="StylZkladntextnenRozenoZenoCharCharCharChar">
    <w:name w:val="Styl Základní text + není Rozšířené o / Zúžené o Char Char Char Char"/>
    <w:basedOn w:val="Zkladntext"/>
    <w:link w:val="StylZkladntextnenRozenoZenoCharCharCharCharChar"/>
    <w:autoRedefine/>
    <w:rsid w:val="00092857"/>
    <w:pPr>
      <w:spacing w:line="288" w:lineRule="auto"/>
    </w:pPr>
    <w:rPr>
      <w:spacing w:val="8"/>
    </w:rPr>
  </w:style>
  <w:style w:type="character" w:customStyle="1" w:styleId="StylZkladntextnenRozenoZenoCharCharCharCharChar">
    <w:name w:val="Styl Základní text + není Rozšířené o / Zúžené o Char Char Char Char Char"/>
    <w:link w:val="StylZkladntextnenRozenoZenoCharCharCharChar"/>
    <w:rsid w:val="00092857"/>
    <w:rPr>
      <w:rFonts w:ascii="Arial" w:hAnsi="Arial"/>
      <w:spacing w:val="8"/>
    </w:rPr>
  </w:style>
  <w:style w:type="paragraph" w:styleId="Prosttext">
    <w:name w:val="Plain Text"/>
    <w:basedOn w:val="Normln"/>
    <w:link w:val="ProsttextChar"/>
    <w:uiPriority w:val="99"/>
    <w:unhideWhenUsed/>
    <w:rsid w:val="0031491D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31491D"/>
    <w:rPr>
      <w:rFonts w:ascii="Consolas" w:eastAsia="Calibri" w:hAnsi="Consolas"/>
      <w:sz w:val="21"/>
      <w:szCs w:val="21"/>
    </w:rPr>
  </w:style>
  <w:style w:type="character" w:customStyle="1" w:styleId="Zkladntext2Char">
    <w:name w:val="Základní text 2 Char"/>
    <w:basedOn w:val="Standardnpsmoodstavce"/>
    <w:link w:val="Zkladntext2"/>
    <w:rsid w:val="00BC547D"/>
    <w:rPr>
      <w:rFonts w:ascii="Arial" w:hAnsi="Arial"/>
      <w:spacing w:val="6"/>
      <w:sz w:val="16"/>
    </w:rPr>
  </w:style>
  <w:style w:type="character" w:customStyle="1" w:styleId="Nadpis2Char">
    <w:name w:val="Nadpis 2 Char"/>
    <w:basedOn w:val="Standardnpsmoodstavce"/>
    <w:link w:val="Nadpis2"/>
    <w:rsid w:val="00D4782E"/>
    <w:rPr>
      <w:rFonts w:ascii="Arial" w:hAnsi="Arial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3DABC-C3CE-4EF7-9309-FCFD7770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5</Pages>
  <Words>1072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Daniel Florián</dc:creator>
  <dc:description>kotel na propan-butan</dc:description>
  <cp:lastModifiedBy>DF</cp:lastModifiedBy>
  <cp:revision>15</cp:revision>
  <cp:lastPrinted>2019-02-20T15:59:00Z</cp:lastPrinted>
  <dcterms:created xsi:type="dcterms:W3CDTF">2017-07-20T07:13:00Z</dcterms:created>
  <dcterms:modified xsi:type="dcterms:W3CDTF">2021-11-18T07:33:00Z</dcterms:modified>
</cp:coreProperties>
</file>